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4372AA" w:rsidRDefault="00260C87" w:rsidP="003E5F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3E5F8F" w:rsidRPr="003E5F8F">
        <w:rPr>
          <w:rFonts w:ascii="Times New Roman" w:eastAsia="Calibri" w:hAnsi="Times New Roman" w:cs="Times New Roman"/>
          <w:bCs/>
          <w:sz w:val="12"/>
          <w:szCs w:val="12"/>
        </w:rPr>
        <w:t xml:space="preserve">Заключение о </w:t>
      </w:r>
      <w:r w:rsidR="003E5F8F">
        <w:rPr>
          <w:rFonts w:ascii="Times New Roman" w:eastAsia="Calibri" w:hAnsi="Times New Roman" w:cs="Times New Roman"/>
          <w:bCs/>
          <w:sz w:val="12"/>
          <w:szCs w:val="12"/>
        </w:rPr>
        <w:t xml:space="preserve">результатах публичных слушаний </w:t>
      </w:r>
      <w:r w:rsidR="003E5F8F" w:rsidRPr="003E5F8F">
        <w:rPr>
          <w:rFonts w:ascii="Times New Roman" w:eastAsia="Calibri" w:hAnsi="Times New Roman" w:cs="Times New Roman"/>
          <w:bCs/>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с.Сергиевск, ул.Советская, дом 122</w:t>
      </w:r>
      <w:r w:rsidR="003E5F8F">
        <w:rPr>
          <w:rFonts w:ascii="Times New Roman" w:eastAsia="Calibri" w:hAnsi="Times New Roman" w:cs="Times New Roman"/>
          <w:bCs/>
          <w:sz w:val="12"/>
          <w:szCs w:val="12"/>
        </w:rPr>
        <w:t>……………………………………………………3</w:t>
      </w:r>
    </w:p>
    <w:p w:rsidR="003E5F8F" w:rsidRDefault="003E5F8F" w:rsidP="003E5F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3E5F8F">
        <w:rPr>
          <w:rFonts w:ascii="Times New Roman" w:eastAsia="Calibri" w:hAnsi="Times New Roman" w:cs="Times New Roman"/>
          <w:bCs/>
          <w:sz w:val="12"/>
          <w:szCs w:val="12"/>
        </w:rPr>
        <w:t xml:space="preserve">Заключение о </w:t>
      </w:r>
      <w:r>
        <w:rPr>
          <w:rFonts w:ascii="Times New Roman" w:eastAsia="Calibri" w:hAnsi="Times New Roman" w:cs="Times New Roman"/>
          <w:bCs/>
          <w:sz w:val="12"/>
          <w:szCs w:val="12"/>
        </w:rPr>
        <w:t xml:space="preserve">результатах публичных слушаний  </w:t>
      </w:r>
      <w:r w:rsidRPr="003E5F8F">
        <w:rPr>
          <w:rFonts w:ascii="Times New Roman" w:eastAsia="Calibri" w:hAnsi="Times New Roman" w:cs="Times New Roman"/>
          <w:bCs/>
          <w:sz w:val="12"/>
          <w:szCs w:val="12"/>
        </w:rPr>
        <w:t>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w:t>
      </w:r>
      <w:r>
        <w:rPr>
          <w:rFonts w:ascii="Times New Roman" w:eastAsia="Calibri" w:hAnsi="Times New Roman" w:cs="Times New Roman"/>
          <w:bCs/>
          <w:sz w:val="12"/>
          <w:szCs w:val="12"/>
        </w:rPr>
        <w:t>…………………………………………………...3</w:t>
      </w:r>
    </w:p>
    <w:p w:rsidR="003E5F8F" w:rsidRDefault="003E5F8F" w:rsidP="00C0297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3E5F8F">
        <w:rPr>
          <w:rFonts w:ascii="Times New Roman" w:eastAsia="Calibri" w:hAnsi="Times New Roman" w:cs="Times New Roman"/>
          <w:bCs/>
          <w:sz w:val="12"/>
          <w:szCs w:val="12"/>
        </w:rPr>
        <w:t>Постановление</w:t>
      </w:r>
      <w:r>
        <w:rPr>
          <w:rFonts w:ascii="Times New Roman" w:eastAsia="Calibri" w:hAnsi="Times New Roman" w:cs="Times New Roman"/>
          <w:bCs/>
          <w:sz w:val="12"/>
          <w:szCs w:val="12"/>
        </w:rPr>
        <w:t xml:space="preserve"> </w:t>
      </w:r>
      <w:r w:rsidR="00C0297A" w:rsidRPr="00C0297A">
        <w:rPr>
          <w:rFonts w:ascii="Times New Roman" w:eastAsia="Calibri" w:hAnsi="Times New Roman" w:cs="Times New Roman"/>
          <w:bCs/>
          <w:sz w:val="12"/>
          <w:szCs w:val="12"/>
        </w:rPr>
        <w:t>глава</w:t>
      </w:r>
      <w:r w:rsidR="00C0297A">
        <w:rPr>
          <w:rFonts w:ascii="Times New Roman" w:eastAsia="Calibri" w:hAnsi="Times New Roman" w:cs="Times New Roman"/>
          <w:bCs/>
          <w:sz w:val="12"/>
          <w:szCs w:val="12"/>
        </w:rPr>
        <w:t xml:space="preserve"> сельского поселения К</w:t>
      </w:r>
      <w:r w:rsidR="00C0297A" w:rsidRPr="00C0297A">
        <w:rPr>
          <w:rFonts w:ascii="Times New Roman" w:eastAsia="Calibri" w:hAnsi="Times New Roman" w:cs="Times New Roman"/>
          <w:bCs/>
          <w:sz w:val="12"/>
          <w:szCs w:val="12"/>
        </w:rPr>
        <w:t>утузовский</w:t>
      </w:r>
      <w:r w:rsidR="00C0297A">
        <w:rPr>
          <w:rFonts w:ascii="Times New Roman" w:eastAsia="Calibri" w:hAnsi="Times New Roman" w:cs="Times New Roman"/>
          <w:bCs/>
          <w:sz w:val="12"/>
          <w:szCs w:val="12"/>
        </w:rPr>
        <w:t xml:space="preserve"> м</w:t>
      </w:r>
      <w:r w:rsidR="00C0297A" w:rsidRPr="00C0297A">
        <w:rPr>
          <w:rFonts w:ascii="Times New Roman" w:eastAsia="Calibri" w:hAnsi="Times New Roman" w:cs="Times New Roman"/>
          <w:bCs/>
          <w:sz w:val="12"/>
          <w:szCs w:val="12"/>
        </w:rPr>
        <w:t>униципального района Сергиевский</w:t>
      </w:r>
      <w:r w:rsidR="00C0297A">
        <w:rPr>
          <w:rFonts w:ascii="Times New Roman" w:eastAsia="Calibri" w:hAnsi="Times New Roman" w:cs="Times New Roman"/>
          <w:bCs/>
          <w:sz w:val="12"/>
          <w:szCs w:val="12"/>
        </w:rPr>
        <w:t xml:space="preserve"> </w:t>
      </w:r>
      <w:r w:rsidR="00C0297A" w:rsidRPr="00C0297A">
        <w:rPr>
          <w:rFonts w:ascii="Times New Roman" w:eastAsia="Calibri" w:hAnsi="Times New Roman" w:cs="Times New Roman"/>
          <w:bCs/>
          <w:sz w:val="12"/>
          <w:szCs w:val="12"/>
        </w:rPr>
        <w:t>Самарской области</w:t>
      </w:r>
      <w:r w:rsidR="00C0297A">
        <w:rPr>
          <w:rFonts w:ascii="Times New Roman" w:eastAsia="Calibri" w:hAnsi="Times New Roman" w:cs="Times New Roman"/>
          <w:bCs/>
          <w:sz w:val="12"/>
          <w:szCs w:val="12"/>
        </w:rPr>
        <w:t xml:space="preserve"> </w:t>
      </w:r>
      <w:r w:rsidR="00C0297A" w:rsidRPr="00C0297A">
        <w:rPr>
          <w:rFonts w:ascii="Times New Roman" w:eastAsia="Calibri" w:hAnsi="Times New Roman" w:cs="Times New Roman"/>
          <w:bCs/>
          <w:sz w:val="12"/>
          <w:szCs w:val="12"/>
        </w:rPr>
        <w:t>от «17» марта 2020 года № 1</w:t>
      </w:r>
      <w:r w:rsidR="00C0297A">
        <w:rPr>
          <w:rFonts w:ascii="Times New Roman" w:eastAsia="Calibri" w:hAnsi="Times New Roman" w:cs="Times New Roman"/>
          <w:bCs/>
          <w:sz w:val="12"/>
          <w:szCs w:val="12"/>
        </w:rPr>
        <w:t xml:space="preserve"> «</w:t>
      </w:r>
      <w:r w:rsidR="00C0297A" w:rsidRPr="00C0297A">
        <w:rPr>
          <w:rFonts w:ascii="Times New Roman" w:eastAsia="Calibri" w:hAnsi="Times New Roman" w:cs="Times New Roman"/>
          <w:bCs/>
          <w:sz w:val="12"/>
          <w:szCs w:val="12"/>
        </w:rPr>
        <w:t>О проведении публичных слушаний п</w:t>
      </w:r>
      <w:r w:rsidR="00C0297A">
        <w:rPr>
          <w:rFonts w:ascii="Times New Roman" w:eastAsia="Calibri" w:hAnsi="Times New Roman" w:cs="Times New Roman"/>
          <w:bCs/>
          <w:sz w:val="12"/>
          <w:szCs w:val="12"/>
        </w:rPr>
        <w:t xml:space="preserve">о проекту планировки территории </w:t>
      </w:r>
      <w:r w:rsidR="00C0297A" w:rsidRPr="00C0297A">
        <w:rPr>
          <w:rFonts w:ascii="Times New Roman" w:eastAsia="Calibri" w:hAnsi="Times New Roman" w:cs="Times New Roman"/>
          <w:bCs/>
          <w:sz w:val="12"/>
          <w:szCs w:val="12"/>
        </w:rPr>
        <w:t>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r w:rsidR="00C0297A">
        <w:rPr>
          <w:rFonts w:ascii="Times New Roman" w:eastAsia="Calibri" w:hAnsi="Times New Roman" w:cs="Times New Roman"/>
          <w:bCs/>
          <w:sz w:val="12"/>
          <w:szCs w:val="12"/>
        </w:rPr>
        <w:t>»………………………………………………………………………………….4</w:t>
      </w:r>
    </w:p>
    <w:p w:rsidR="004372AA" w:rsidRDefault="00C0297A" w:rsidP="001C5B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C0297A">
        <w:t xml:space="preserve"> </w:t>
      </w:r>
      <w:r w:rsidRPr="00C0297A">
        <w:rPr>
          <w:rFonts w:ascii="Times New Roman" w:eastAsia="Calibri" w:hAnsi="Times New Roman" w:cs="Times New Roman"/>
          <w:bCs/>
          <w:sz w:val="12"/>
          <w:szCs w:val="12"/>
        </w:rPr>
        <w:t>Постановление глава сельского поселения Красносельское муниципального района Сергиевский Самарской области от «17» марта 2020 года № 1</w:t>
      </w:r>
      <w:r>
        <w:rPr>
          <w:rFonts w:ascii="Times New Roman" w:eastAsia="Calibri" w:hAnsi="Times New Roman" w:cs="Times New Roman"/>
          <w:bCs/>
          <w:sz w:val="12"/>
          <w:szCs w:val="12"/>
        </w:rPr>
        <w:t xml:space="preserve"> «</w:t>
      </w:r>
      <w:r w:rsidR="001C5B01" w:rsidRPr="001C5B01">
        <w:rPr>
          <w:rFonts w:ascii="Times New Roman" w:eastAsia="Calibri" w:hAnsi="Times New Roman" w:cs="Times New Roman"/>
          <w:bCs/>
          <w:sz w:val="12"/>
          <w:szCs w:val="12"/>
        </w:rPr>
        <w:t>О проведении публичных слушаний п</w:t>
      </w:r>
      <w:r w:rsidR="001C5B01">
        <w:rPr>
          <w:rFonts w:ascii="Times New Roman" w:eastAsia="Calibri" w:hAnsi="Times New Roman" w:cs="Times New Roman"/>
          <w:bCs/>
          <w:sz w:val="12"/>
          <w:szCs w:val="12"/>
        </w:rPr>
        <w:t xml:space="preserve">о проекту планировки территории </w:t>
      </w:r>
      <w:r w:rsidR="001C5B01" w:rsidRPr="001C5B01">
        <w:rPr>
          <w:rFonts w:ascii="Times New Roman" w:eastAsia="Calibri" w:hAnsi="Times New Roman" w:cs="Times New Roman"/>
          <w:bCs/>
          <w:sz w:val="12"/>
          <w:szCs w:val="12"/>
        </w:rPr>
        <w:t>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w:t>
      </w:r>
      <w:r w:rsidR="001C5B01">
        <w:rPr>
          <w:rFonts w:ascii="Times New Roman" w:eastAsia="Calibri" w:hAnsi="Times New Roman" w:cs="Times New Roman"/>
          <w:bCs/>
          <w:sz w:val="12"/>
          <w:szCs w:val="12"/>
        </w:rPr>
        <w:t>»…………………………………………………………………………………………………5</w:t>
      </w:r>
    </w:p>
    <w:p w:rsidR="001C5B01" w:rsidRDefault="001C5B01" w:rsidP="001C5B0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1C5B01">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………………………………………………………………………………………………………………5</w:t>
      </w:r>
    </w:p>
    <w:p w:rsidR="004372AA" w:rsidRDefault="001C5B01"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Pr="001C5B01">
        <w:rPr>
          <w:rFonts w:ascii="Times New Roman" w:eastAsia="Calibri" w:hAnsi="Times New Roman" w:cs="Times New Roman"/>
          <w:bCs/>
          <w:sz w:val="12"/>
          <w:szCs w:val="12"/>
        </w:rPr>
        <w:t>ПРОЕКТ</w:t>
      </w:r>
      <w:r>
        <w:rPr>
          <w:rFonts w:ascii="Times New Roman" w:eastAsia="Calibri" w:hAnsi="Times New Roman" w:cs="Times New Roman"/>
          <w:bCs/>
          <w:sz w:val="12"/>
          <w:szCs w:val="12"/>
        </w:rPr>
        <w:t xml:space="preserve"> Постановление администрации</w:t>
      </w:r>
      <w:r w:rsidRPr="00C0297A">
        <w:rPr>
          <w:rFonts w:ascii="Times New Roman" w:eastAsia="Calibri" w:hAnsi="Times New Roman" w:cs="Times New Roman"/>
          <w:bCs/>
          <w:sz w:val="12"/>
          <w:szCs w:val="12"/>
        </w:rPr>
        <w:t xml:space="preserve"> сельского поселения </w:t>
      </w:r>
      <w:r>
        <w:rPr>
          <w:rFonts w:ascii="Times New Roman" w:eastAsia="Calibri" w:hAnsi="Times New Roman" w:cs="Times New Roman"/>
          <w:bCs/>
          <w:sz w:val="12"/>
          <w:szCs w:val="12"/>
        </w:rPr>
        <w:t>Елшанка</w:t>
      </w:r>
      <w:r w:rsidRPr="00C0297A">
        <w:rPr>
          <w:rFonts w:ascii="Times New Roman" w:eastAsia="Calibri" w:hAnsi="Times New Roman" w:cs="Times New Roman"/>
          <w:bCs/>
          <w:sz w:val="12"/>
          <w:szCs w:val="12"/>
        </w:rPr>
        <w:t xml:space="preserve"> муниципального района Сергиевский Самарской области от «17» марта 2020 года № 1</w:t>
      </w:r>
      <w:r>
        <w:rPr>
          <w:rFonts w:ascii="Times New Roman" w:eastAsia="Calibri" w:hAnsi="Times New Roman" w:cs="Times New Roman"/>
          <w:bCs/>
          <w:sz w:val="12"/>
          <w:szCs w:val="12"/>
        </w:rPr>
        <w:t>6 «</w:t>
      </w:r>
      <w:r w:rsidRPr="001C5B01">
        <w:rPr>
          <w:rFonts w:ascii="Times New Roman" w:eastAsia="Calibri" w:hAnsi="Times New Roman" w:cs="Times New Roman"/>
          <w:bCs/>
          <w:sz w:val="12"/>
          <w:szCs w:val="12"/>
        </w:rPr>
        <w:t>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w:t>
      </w:r>
      <w:r>
        <w:rPr>
          <w:rFonts w:ascii="Times New Roman" w:eastAsia="Calibri" w:hAnsi="Times New Roman" w:cs="Times New Roman"/>
          <w:bCs/>
          <w:sz w:val="12"/>
          <w:szCs w:val="12"/>
        </w:rPr>
        <w:t>»…………………………………………………………………………………………………………………………………...6</w:t>
      </w:r>
    </w:p>
    <w:p w:rsidR="00326CAC" w:rsidRDefault="00481BC5" w:rsidP="00326CA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2C6B3C">
        <w:rPr>
          <w:rFonts w:ascii="Times New Roman" w:eastAsia="Calibri" w:hAnsi="Times New Roman" w:cs="Times New Roman"/>
          <w:bCs/>
          <w:sz w:val="12"/>
          <w:szCs w:val="12"/>
        </w:rPr>
        <w:t xml:space="preserve"> </w:t>
      </w:r>
      <w:r w:rsidR="002C6B3C" w:rsidRPr="002C6B3C">
        <w:rPr>
          <w:rFonts w:ascii="Times New Roman" w:eastAsia="Calibri" w:hAnsi="Times New Roman" w:cs="Times New Roman"/>
          <w:bCs/>
          <w:sz w:val="12"/>
          <w:szCs w:val="12"/>
        </w:rPr>
        <w:t>ИНФОРМАЦИОННОЕ СООБЩЕНИЕ</w:t>
      </w:r>
      <w:r w:rsidR="002C6B3C">
        <w:rPr>
          <w:rFonts w:ascii="Times New Roman" w:eastAsia="Calibri" w:hAnsi="Times New Roman" w:cs="Times New Roman"/>
          <w:bCs/>
          <w:sz w:val="12"/>
          <w:szCs w:val="12"/>
        </w:rPr>
        <w:t>………………………………………………………………………………………………………………6</w:t>
      </w:r>
    </w:p>
    <w:p w:rsidR="002C6B3C" w:rsidRDefault="002C6B3C" w:rsidP="004372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w:t>
      </w:r>
      <w:r w:rsidR="00326CAC">
        <w:rPr>
          <w:rFonts w:ascii="Times New Roman" w:eastAsia="Calibri" w:hAnsi="Times New Roman" w:cs="Times New Roman"/>
          <w:bCs/>
          <w:sz w:val="12"/>
          <w:szCs w:val="12"/>
        </w:rPr>
        <w:t xml:space="preserve">Постановление администрации </w:t>
      </w:r>
      <w:r w:rsidR="00326CAC" w:rsidRPr="00C0297A">
        <w:rPr>
          <w:rFonts w:ascii="Times New Roman" w:eastAsia="Calibri" w:hAnsi="Times New Roman" w:cs="Times New Roman"/>
          <w:bCs/>
          <w:sz w:val="12"/>
          <w:szCs w:val="12"/>
        </w:rPr>
        <w:t>муниципального района Сергиевский Самарской обл</w:t>
      </w:r>
      <w:r w:rsidR="00326CAC">
        <w:rPr>
          <w:rFonts w:ascii="Times New Roman" w:eastAsia="Calibri" w:hAnsi="Times New Roman" w:cs="Times New Roman"/>
          <w:bCs/>
          <w:sz w:val="12"/>
          <w:szCs w:val="12"/>
        </w:rPr>
        <w:t>асти от «17» марта 2020 года № 274 «</w:t>
      </w:r>
      <w:r w:rsidR="00326CAC" w:rsidRPr="00326CAC">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АО «Самаранефтегаз» 4889 «Техническое перевооружение напорного нефтепровода УПСВ Якушкинская – ТП Серные воды (замена подводного перехода через р.Сургут)» в границах  сельского поселения Кармало-Аделяково и  городского поселения  Суходол муниципального района Сергиевский Самарской  области</w:t>
      </w:r>
      <w:r w:rsidR="00326CAC">
        <w:rPr>
          <w:rFonts w:ascii="Times New Roman" w:eastAsia="Calibri" w:hAnsi="Times New Roman" w:cs="Times New Roman"/>
          <w:bCs/>
          <w:sz w:val="12"/>
          <w:szCs w:val="12"/>
        </w:rPr>
        <w:t>»……….8</w:t>
      </w:r>
    </w:p>
    <w:p w:rsidR="00326CAC" w:rsidRDefault="00326CAC" w:rsidP="00DE7D9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E7D90">
        <w:rPr>
          <w:rFonts w:ascii="Times New Roman" w:eastAsia="Calibri" w:hAnsi="Times New Roman" w:cs="Times New Roman"/>
          <w:bCs/>
          <w:sz w:val="12"/>
          <w:szCs w:val="12"/>
        </w:rPr>
        <w:t xml:space="preserve"> </w:t>
      </w:r>
      <w:r w:rsidR="00DE7D90" w:rsidRPr="00DE7D90">
        <w:rPr>
          <w:rFonts w:ascii="Times New Roman" w:eastAsia="Calibri" w:hAnsi="Times New Roman" w:cs="Times New Roman"/>
          <w:bCs/>
          <w:sz w:val="12"/>
          <w:szCs w:val="12"/>
        </w:rPr>
        <w:t>ДОКУМЕНТАЦИЯ ПО ВНЕСЕНИЮ ИЗМЕНЕНИЙ ВДОКУМЕ</w:t>
      </w:r>
      <w:r w:rsidR="00DE7D90">
        <w:rPr>
          <w:rFonts w:ascii="Times New Roman" w:eastAsia="Calibri" w:hAnsi="Times New Roman" w:cs="Times New Roman"/>
          <w:bCs/>
          <w:sz w:val="12"/>
          <w:szCs w:val="12"/>
        </w:rPr>
        <w:t xml:space="preserve">НТАЦИЮ ПО ПЛАНИРОВКЕ ТЕРРИТОРИИ для строительства объекта </w:t>
      </w:r>
      <w:r w:rsidR="00DE7D90" w:rsidRPr="00DE7D90">
        <w:rPr>
          <w:rFonts w:ascii="Times New Roman" w:eastAsia="Calibri" w:hAnsi="Times New Roman" w:cs="Times New Roman"/>
          <w:bCs/>
          <w:sz w:val="12"/>
          <w:szCs w:val="12"/>
        </w:rPr>
        <w:t>4889 «Техническое перевооружение напорного нефтепровода УПСВ Якушкинская - ТП Серные воды (замена подводного перехода через р. Сургут)»</w:t>
      </w:r>
      <w:r w:rsidR="00DE7D90">
        <w:rPr>
          <w:rFonts w:ascii="Times New Roman" w:eastAsia="Calibri" w:hAnsi="Times New Roman" w:cs="Times New Roman"/>
          <w:bCs/>
          <w:sz w:val="12"/>
          <w:szCs w:val="12"/>
        </w:rPr>
        <w:t xml:space="preserve"> </w:t>
      </w:r>
      <w:r w:rsidR="00DE7D90" w:rsidRPr="00DE7D90">
        <w:rPr>
          <w:rFonts w:ascii="Times New Roman" w:eastAsia="Calibri" w:hAnsi="Times New Roman" w:cs="Times New Roman"/>
          <w:bCs/>
          <w:sz w:val="12"/>
          <w:szCs w:val="12"/>
        </w:rPr>
        <w:t>в границах городского поселения Суходол и сельского поселения Кармало-Аделяково Сергие</w:t>
      </w:r>
      <w:r w:rsidR="00DE7D90">
        <w:rPr>
          <w:rFonts w:ascii="Times New Roman" w:eastAsia="Calibri" w:hAnsi="Times New Roman" w:cs="Times New Roman"/>
          <w:bCs/>
          <w:sz w:val="12"/>
          <w:szCs w:val="12"/>
        </w:rPr>
        <w:t xml:space="preserve">вского района Самарской области </w:t>
      </w:r>
      <w:r w:rsidR="00DE7D90" w:rsidRPr="00DE7D90">
        <w:rPr>
          <w:rFonts w:ascii="Times New Roman" w:eastAsia="Calibri" w:hAnsi="Times New Roman" w:cs="Times New Roman"/>
          <w:bCs/>
          <w:sz w:val="12"/>
          <w:szCs w:val="12"/>
        </w:rPr>
        <w:t>Книга 1. Проект планировки территории</w:t>
      </w:r>
      <w:r w:rsidR="00DE7D90">
        <w:rPr>
          <w:rFonts w:ascii="Times New Roman" w:eastAsia="Calibri" w:hAnsi="Times New Roman" w:cs="Times New Roman"/>
          <w:bCs/>
          <w:sz w:val="12"/>
          <w:szCs w:val="12"/>
        </w:rPr>
        <w:t>……………………………………………………………………………………………………………………..8</w:t>
      </w:r>
    </w:p>
    <w:p w:rsidR="00F52B72" w:rsidRDefault="00DE7D90" w:rsidP="00F52B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DE7D90">
        <w:rPr>
          <w:rFonts w:ascii="Times New Roman" w:eastAsia="Calibri" w:hAnsi="Times New Roman" w:cs="Times New Roman"/>
          <w:bCs/>
          <w:sz w:val="12"/>
          <w:szCs w:val="12"/>
        </w:rPr>
        <w:t>ДОКУМЕНТАЦИЯ ПО ВНЕСЕНИЮ ИЗМЕНЕНИЙ В ДОКУМЕ</w:t>
      </w:r>
      <w:r>
        <w:rPr>
          <w:rFonts w:ascii="Times New Roman" w:eastAsia="Calibri" w:hAnsi="Times New Roman" w:cs="Times New Roman"/>
          <w:bCs/>
          <w:sz w:val="12"/>
          <w:szCs w:val="12"/>
        </w:rPr>
        <w:t xml:space="preserve">НТАЦИЮ ПО ПЛАНИРОВКЕ ТЕРРИТОРИИ </w:t>
      </w:r>
      <w:r w:rsidRPr="00DE7D90">
        <w:rPr>
          <w:rFonts w:ascii="Times New Roman" w:eastAsia="Calibri" w:hAnsi="Times New Roman" w:cs="Times New Roman"/>
          <w:bCs/>
          <w:sz w:val="12"/>
          <w:szCs w:val="12"/>
        </w:rPr>
        <w:t>для строительства объе</w:t>
      </w:r>
      <w:r>
        <w:rPr>
          <w:rFonts w:ascii="Times New Roman" w:eastAsia="Calibri" w:hAnsi="Times New Roman" w:cs="Times New Roman"/>
          <w:bCs/>
          <w:sz w:val="12"/>
          <w:szCs w:val="12"/>
        </w:rPr>
        <w:t xml:space="preserve">кта </w:t>
      </w:r>
      <w:r w:rsidRPr="00DE7D90">
        <w:rPr>
          <w:rFonts w:ascii="Times New Roman" w:eastAsia="Calibri" w:hAnsi="Times New Roman" w:cs="Times New Roman"/>
          <w:bCs/>
          <w:sz w:val="12"/>
          <w:szCs w:val="12"/>
        </w:rPr>
        <w:t>4889 «Техническое перевооружение напорного нефтепровода УПСВ Якушкинская - ТП Серные воды (замена подводного перехода через р. Сургут)»</w:t>
      </w:r>
      <w:r>
        <w:rPr>
          <w:rFonts w:ascii="Times New Roman" w:eastAsia="Calibri" w:hAnsi="Times New Roman" w:cs="Times New Roman"/>
          <w:bCs/>
          <w:sz w:val="12"/>
          <w:szCs w:val="12"/>
        </w:rPr>
        <w:t xml:space="preserve"> </w:t>
      </w:r>
      <w:r w:rsidRPr="00DE7D90">
        <w:rPr>
          <w:rFonts w:ascii="Times New Roman" w:eastAsia="Calibri" w:hAnsi="Times New Roman" w:cs="Times New Roman"/>
          <w:bCs/>
          <w:sz w:val="12"/>
          <w:szCs w:val="12"/>
        </w:rPr>
        <w:t>в границах городского поселения Суходол и сельского поселения Кармало-Аделяково</w:t>
      </w:r>
      <w:r>
        <w:rPr>
          <w:rFonts w:ascii="Times New Roman" w:eastAsia="Calibri" w:hAnsi="Times New Roman" w:cs="Times New Roman"/>
          <w:bCs/>
          <w:sz w:val="12"/>
          <w:szCs w:val="12"/>
        </w:rPr>
        <w:t xml:space="preserve"> </w:t>
      </w:r>
      <w:r w:rsidRPr="00DE7D90">
        <w:rPr>
          <w:rFonts w:ascii="Times New Roman" w:eastAsia="Calibri" w:hAnsi="Times New Roman" w:cs="Times New Roman"/>
          <w:bCs/>
          <w:sz w:val="12"/>
          <w:szCs w:val="12"/>
        </w:rPr>
        <w:t>Сергиевского района Самарской области</w:t>
      </w:r>
      <w:r>
        <w:rPr>
          <w:rFonts w:ascii="Times New Roman" w:eastAsia="Calibri" w:hAnsi="Times New Roman" w:cs="Times New Roman"/>
          <w:bCs/>
          <w:sz w:val="12"/>
          <w:szCs w:val="12"/>
        </w:rPr>
        <w:t xml:space="preserve"> </w:t>
      </w:r>
      <w:r w:rsidRPr="00DE7D90">
        <w:rPr>
          <w:rFonts w:ascii="Times New Roman" w:eastAsia="Calibri" w:hAnsi="Times New Roman" w:cs="Times New Roman"/>
          <w:bCs/>
          <w:sz w:val="12"/>
          <w:szCs w:val="12"/>
        </w:rPr>
        <w:t>Книга 3. Проект межевания территории</w:t>
      </w:r>
      <w:r>
        <w:rPr>
          <w:rFonts w:ascii="Times New Roman" w:eastAsia="Calibri" w:hAnsi="Times New Roman" w:cs="Times New Roman"/>
          <w:bCs/>
          <w:sz w:val="12"/>
          <w:szCs w:val="12"/>
        </w:rPr>
        <w:t>……………………………………………………………………………………………………………………..18</w:t>
      </w:r>
    </w:p>
    <w:p w:rsidR="00F652DB" w:rsidRDefault="00F652DB" w:rsidP="00F52B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00F52B72">
        <w:rPr>
          <w:rFonts w:ascii="Times New Roman" w:eastAsia="Calibri" w:hAnsi="Times New Roman" w:cs="Times New Roman"/>
          <w:bCs/>
          <w:sz w:val="12"/>
          <w:szCs w:val="12"/>
        </w:rPr>
        <w:t xml:space="preserve"> </w:t>
      </w:r>
      <w:r w:rsidR="00F52B72">
        <w:rPr>
          <w:rFonts w:ascii="Times New Roman" w:eastAsia="Calibri" w:hAnsi="Times New Roman" w:cs="Times New Roman"/>
          <w:bCs/>
          <w:sz w:val="12"/>
          <w:szCs w:val="12"/>
        </w:rPr>
        <w:t xml:space="preserve">Постановление администрации </w:t>
      </w:r>
      <w:r w:rsidR="00F52B72" w:rsidRPr="00C0297A">
        <w:rPr>
          <w:rFonts w:ascii="Times New Roman" w:eastAsia="Calibri" w:hAnsi="Times New Roman" w:cs="Times New Roman"/>
          <w:bCs/>
          <w:sz w:val="12"/>
          <w:szCs w:val="12"/>
        </w:rPr>
        <w:t>муниципального района Сергиевский Самарской обл</w:t>
      </w:r>
      <w:r w:rsidR="00F52B72">
        <w:rPr>
          <w:rFonts w:ascii="Times New Roman" w:eastAsia="Calibri" w:hAnsi="Times New Roman" w:cs="Times New Roman"/>
          <w:bCs/>
          <w:sz w:val="12"/>
          <w:szCs w:val="12"/>
        </w:rPr>
        <w:t>ас</w:t>
      </w:r>
      <w:r w:rsidR="00F52B72">
        <w:rPr>
          <w:rFonts w:ascii="Times New Roman" w:eastAsia="Calibri" w:hAnsi="Times New Roman" w:cs="Times New Roman"/>
          <w:bCs/>
          <w:sz w:val="12"/>
          <w:szCs w:val="12"/>
        </w:rPr>
        <w:t>ти от «17» марта 2020 года № 275 «</w:t>
      </w:r>
      <w:r w:rsidR="00F52B72" w:rsidRPr="00F52B72">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 на 2019-2021 гг.»</w:t>
      </w:r>
      <w:r w:rsidR="00F52B72">
        <w:rPr>
          <w:rFonts w:ascii="Times New Roman" w:eastAsia="Calibri" w:hAnsi="Times New Roman" w:cs="Times New Roman"/>
          <w:bCs/>
          <w:sz w:val="12"/>
          <w:szCs w:val="12"/>
        </w:rPr>
        <w:t xml:space="preserve"> …………………………………………………………...…….....21</w:t>
      </w:r>
    </w:p>
    <w:p w:rsidR="00F52B72" w:rsidRDefault="00F52B72" w:rsidP="00F52B7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13.  </w:t>
      </w:r>
      <w:r>
        <w:rPr>
          <w:rFonts w:ascii="Times New Roman" w:eastAsia="Calibri" w:hAnsi="Times New Roman" w:cs="Times New Roman"/>
          <w:bCs/>
          <w:sz w:val="12"/>
          <w:szCs w:val="12"/>
        </w:rPr>
        <w:t xml:space="preserve">Постановление администрации </w:t>
      </w:r>
      <w:r w:rsidRPr="00C0297A">
        <w:rPr>
          <w:rFonts w:ascii="Times New Roman" w:eastAsia="Calibri" w:hAnsi="Times New Roman" w:cs="Times New Roman"/>
          <w:bCs/>
          <w:sz w:val="12"/>
          <w:szCs w:val="12"/>
        </w:rPr>
        <w:t>муниципального района Сергиевский Самарской обл</w:t>
      </w:r>
      <w:r>
        <w:rPr>
          <w:rFonts w:ascii="Times New Roman" w:eastAsia="Calibri" w:hAnsi="Times New Roman" w:cs="Times New Roman"/>
          <w:bCs/>
          <w:sz w:val="12"/>
          <w:szCs w:val="12"/>
        </w:rPr>
        <w:t>ас</w:t>
      </w:r>
      <w:r>
        <w:rPr>
          <w:rFonts w:ascii="Times New Roman" w:eastAsia="Calibri" w:hAnsi="Times New Roman" w:cs="Times New Roman"/>
          <w:bCs/>
          <w:sz w:val="12"/>
          <w:szCs w:val="12"/>
        </w:rPr>
        <w:t xml:space="preserve">ти от «18» марта 2020 года № 278 «О создании оперативного штаба по предупреждению завоза и распространения новой коронавирусной инфекции на территории муниципального </w:t>
      </w:r>
      <w:r w:rsidRPr="00F52B72">
        <w:rPr>
          <w:rFonts w:ascii="Times New Roman" w:eastAsia="Calibri" w:hAnsi="Times New Roman" w:cs="Times New Roman"/>
          <w:bCs/>
          <w:sz w:val="12"/>
          <w:szCs w:val="12"/>
        </w:rPr>
        <w:t xml:space="preserve">района </w:t>
      </w:r>
      <w:r w:rsidRPr="00F52B72">
        <w:rPr>
          <w:rFonts w:ascii="Times New Roman" w:eastAsia="Calibri" w:hAnsi="Times New Roman" w:cs="Times New Roman"/>
          <w:bCs/>
          <w:sz w:val="12"/>
          <w:szCs w:val="12"/>
        </w:rPr>
        <w:t>Сергиевский</w:t>
      </w:r>
      <w:r>
        <w:rPr>
          <w:rFonts w:ascii="Times New Roman" w:eastAsia="Calibri" w:hAnsi="Times New Roman" w:cs="Times New Roman"/>
          <w:bCs/>
          <w:sz w:val="12"/>
          <w:szCs w:val="12"/>
        </w:rPr>
        <w:t>»…………………………………………………………………………………………………………………………………………………..23</w:t>
      </w:r>
    </w:p>
    <w:p w:rsidR="00F52B72" w:rsidRDefault="00F52B72" w:rsidP="00F52B72">
      <w:pPr>
        <w:tabs>
          <w:tab w:val="left" w:pos="6936"/>
        </w:tabs>
        <w:spacing w:after="0" w:line="240" w:lineRule="auto"/>
        <w:ind w:firstLine="284"/>
        <w:jc w:val="both"/>
        <w:rPr>
          <w:rFonts w:ascii="Times New Roman" w:eastAsia="Calibri" w:hAnsi="Times New Roman" w:cs="Times New Roman"/>
          <w:bCs/>
          <w:sz w:val="12"/>
          <w:szCs w:val="12"/>
        </w:rPr>
      </w:pPr>
    </w:p>
    <w:p w:rsidR="00F52B72" w:rsidRDefault="00F52B72" w:rsidP="00F52B72">
      <w:pPr>
        <w:tabs>
          <w:tab w:val="left" w:pos="6936"/>
        </w:tabs>
        <w:spacing w:after="0" w:line="240" w:lineRule="auto"/>
        <w:ind w:firstLine="284"/>
        <w:jc w:val="both"/>
        <w:rPr>
          <w:rFonts w:ascii="Times New Roman" w:eastAsia="Calibri" w:hAnsi="Times New Roman" w:cs="Times New Roman"/>
          <w:bCs/>
          <w:sz w:val="12"/>
          <w:szCs w:val="12"/>
        </w:rPr>
      </w:pPr>
    </w:p>
    <w:p w:rsidR="00DE7D90" w:rsidRDefault="00DE7D90" w:rsidP="00DE7D90">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051CDB" w:rsidRDefault="00051CDB" w:rsidP="003E5F8F">
      <w:pPr>
        <w:tabs>
          <w:tab w:val="left" w:pos="284"/>
        </w:tabs>
        <w:spacing w:after="0"/>
        <w:rPr>
          <w:rFonts w:ascii="Times New Roman" w:eastAsia="Calibri" w:hAnsi="Times New Roman" w:cs="Times New Roman"/>
          <w:sz w:val="12"/>
          <w:szCs w:val="12"/>
        </w:rPr>
      </w:pPr>
    </w:p>
    <w:p w:rsidR="00051CDB" w:rsidRPr="003E5F8F" w:rsidRDefault="003E5F8F" w:rsidP="003E5F8F">
      <w:pPr>
        <w:tabs>
          <w:tab w:val="left" w:pos="284"/>
        </w:tabs>
        <w:spacing w:after="0"/>
        <w:ind w:firstLine="284"/>
        <w:jc w:val="center"/>
        <w:rPr>
          <w:rFonts w:ascii="Times New Roman" w:eastAsia="Calibri" w:hAnsi="Times New Roman" w:cs="Times New Roman"/>
          <w:b/>
          <w:sz w:val="12"/>
          <w:szCs w:val="12"/>
        </w:rPr>
      </w:pPr>
      <w:r w:rsidRPr="003E5F8F">
        <w:rPr>
          <w:rFonts w:ascii="Times New Roman" w:eastAsia="Calibri" w:hAnsi="Times New Roman" w:cs="Times New Roman"/>
          <w:b/>
          <w:sz w:val="12"/>
          <w:szCs w:val="12"/>
        </w:rPr>
        <w:lastRenderedPageBreak/>
        <w:t>Заключение о результатах публичных слушаний в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с.Сергиевск, ул.Советская, дом 122</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E5F8F">
        <w:rPr>
          <w:rFonts w:ascii="Times New Roman" w:eastAsia="Calibri" w:hAnsi="Times New Roman" w:cs="Times New Roman"/>
          <w:sz w:val="12"/>
          <w:szCs w:val="12"/>
        </w:rPr>
        <w:t xml:space="preserve"> Дата оформления заключения: «17» марта 2020 года.</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E5F8F">
        <w:rPr>
          <w:rFonts w:ascii="Times New Roman" w:eastAsia="Calibri" w:hAnsi="Times New Roman" w:cs="Times New Roman"/>
          <w:sz w:val="12"/>
          <w:szCs w:val="12"/>
        </w:rPr>
        <w:t>Дата проведения публичных слушаний: с 25.02.2020 г. по 17.03.2020 г.</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E5F8F">
        <w:rPr>
          <w:rFonts w:ascii="Times New Roman" w:eastAsia="Calibri" w:hAnsi="Times New Roman" w:cs="Times New Roman"/>
          <w:sz w:val="12"/>
          <w:szCs w:val="12"/>
        </w:rPr>
        <w:t>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село Сергиевск, улица Г.-Михайловского, 2</w:t>
      </w:r>
      <w:r>
        <w:rPr>
          <w:rFonts w:ascii="Times New Roman" w:eastAsia="Calibri" w:hAnsi="Times New Roman" w:cs="Times New Roman"/>
          <w:sz w:val="12"/>
          <w:szCs w:val="12"/>
        </w:rPr>
        <w:t>7.</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4.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25 февраля 2020 года № 5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с.Сергиевск, ул.Советская, дом 122», опубликованное в газете «Сергиевский вестник»  от 25.02.2020 № 11 (407).</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с.Сергиевск, ул.Советская, дом 122.</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поселения </w:t>
      </w:r>
      <w:r w:rsidR="00F52B72" w:rsidRPr="003E5F8F">
        <w:rPr>
          <w:rFonts w:ascii="Times New Roman" w:eastAsia="Calibri" w:hAnsi="Times New Roman" w:cs="Times New Roman"/>
          <w:sz w:val="12"/>
          <w:szCs w:val="12"/>
        </w:rPr>
        <w:t>Сергиевск муниципального</w:t>
      </w:r>
      <w:r w:rsidRPr="003E5F8F">
        <w:rPr>
          <w:rFonts w:ascii="Times New Roman" w:eastAsia="Calibri" w:hAnsi="Times New Roman" w:cs="Times New Roman"/>
          <w:sz w:val="12"/>
          <w:szCs w:val="12"/>
        </w:rPr>
        <w:t xml:space="preserve"> района Сергиевский Самарской области по адресу: </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в селе Сергиевск – 02.03.2020  в 14:00 часов по адресу: 446540, Самарская область, Сергиевский район, село Сергиевск, улица Г.-Михайловского, дом 27 - приняли участие 2 (два) человека;</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«13» марта 2020 г.</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3E5F8F">
        <w:rPr>
          <w:rFonts w:ascii="Times New Roman" w:eastAsia="Calibri" w:hAnsi="Times New Roman" w:cs="Times New Roman"/>
          <w:sz w:val="12"/>
          <w:szCs w:val="12"/>
        </w:rPr>
        <w:t>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с.Сергиевск, ул.Советская, дом 122, внес в Протокол публичн</w:t>
      </w:r>
      <w:r>
        <w:rPr>
          <w:rFonts w:ascii="Times New Roman" w:eastAsia="Calibri" w:hAnsi="Times New Roman" w:cs="Times New Roman"/>
          <w:sz w:val="12"/>
          <w:szCs w:val="12"/>
        </w:rPr>
        <w:t>ых слушаний – 1 (один) человек.</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w:t>
      </w:r>
      <w:r>
        <w:rPr>
          <w:rFonts w:ascii="Times New Roman" w:eastAsia="Calibri" w:hAnsi="Times New Roman" w:cs="Times New Roman"/>
          <w:sz w:val="12"/>
          <w:szCs w:val="12"/>
        </w:rPr>
        <w:t>ргиевск, ул.Советская, дом 122:</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с.Сергиевск, ул.Советская, дом 122, другие мнения, содержащие положительную оценку по вопросу публичных слушаний, высказали – 1 (один) человек.</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9.2. Мнения, содержащие отрицательную оценку по вопросу пу</w:t>
      </w:r>
      <w:r>
        <w:rPr>
          <w:rFonts w:ascii="Times New Roman" w:eastAsia="Calibri" w:hAnsi="Times New Roman" w:cs="Times New Roman"/>
          <w:sz w:val="12"/>
          <w:szCs w:val="12"/>
        </w:rPr>
        <w:t>бличных слушаний, не высказаны.</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w:t>
      </w:r>
      <w:r>
        <w:rPr>
          <w:rFonts w:ascii="Times New Roman" w:eastAsia="Calibri" w:hAnsi="Times New Roman" w:cs="Times New Roman"/>
          <w:sz w:val="12"/>
          <w:szCs w:val="12"/>
        </w:rPr>
        <w:t>ргиевск, ул.Советская, дом 122</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63:31:0702015:40, площадью 415 кв.м., расположенного по адресу: Самарская обл., р-н Сергиевский, с.Сергиевск, ул.Советская, дом 122, рекомендуется принять указанный проект в редакции, вынесенной на публичные слушания.</w:t>
      </w:r>
    </w:p>
    <w:p w:rsidR="003E5F8F" w:rsidRP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Глава сельского поселения Сергиевск</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муниципального района Сергиевский                            </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                     М.М.Арчибасов</w:t>
      </w:r>
    </w:p>
    <w:p w:rsidR="003E5F8F" w:rsidRPr="003E5F8F" w:rsidRDefault="003E5F8F" w:rsidP="003E5F8F">
      <w:pPr>
        <w:tabs>
          <w:tab w:val="left" w:pos="284"/>
        </w:tabs>
        <w:spacing w:after="0"/>
        <w:ind w:firstLine="284"/>
        <w:jc w:val="center"/>
        <w:rPr>
          <w:rFonts w:ascii="Times New Roman" w:eastAsia="Calibri" w:hAnsi="Times New Roman" w:cs="Times New Roman"/>
          <w:b/>
          <w:sz w:val="12"/>
          <w:szCs w:val="12"/>
        </w:rPr>
      </w:pPr>
      <w:r w:rsidRPr="003E5F8F">
        <w:rPr>
          <w:rFonts w:ascii="Times New Roman" w:eastAsia="Calibri" w:hAnsi="Times New Roman" w:cs="Times New Roman"/>
          <w:b/>
          <w:sz w:val="12"/>
          <w:szCs w:val="12"/>
        </w:rPr>
        <w:t xml:space="preserve">Заключение о результатах публичных </w:t>
      </w:r>
      <w:r w:rsidR="00F52B72" w:rsidRPr="003E5F8F">
        <w:rPr>
          <w:rFonts w:ascii="Times New Roman" w:eastAsia="Calibri" w:hAnsi="Times New Roman" w:cs="Times New Roman"/>
          <w:b/>
          <w:sz w:val="12"/>
          <w:szCs w:val="12"/>
        </w:rPr>
        <w:t>слушаний в</w:t>
      </w:r>
      <w:r w:rsidRPr="003E5F8F">
        <w:rPr>
          <w:rFonts w:ascii="Times New Roman" w:eastAsia="Calibri" w:hAnsi="Times New Roman" w:cs="Times New Roman"/>
          <w:b/>
          <w:sz w:val="12"/>
          <w:szCs w:val="12"/>
        </w:rPr>
        <w:t xml:space="preserve"> сельском поселении Сергиевск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E5F8F">
        <w:rPr>
          <w:rFonts w:ascii="Times New Roman" w:eastAsia="Calibri" w:hAnsi="Times New Roman" w:cs="Times New Roman"/>
          <w:sz w:val="12"/>
          <w:szCs w:val="12"/>
        </w:rPr>
        <w:t xml:space="preserve"> Дата оформления заключения: «17» марта 2020 года.</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E5F8F">
        <w:rPr>
          <w:rFonts w:ascii="Times New Roman" w:eastAsia="Calibri" w:hAnsi="Times New Roman" w:cs="Times New Roman"/>
          <w:sz w:val="12"/>
          <w:szCs w:val="12"/>
        </w:rPr>
        <w:t>Дата проведения публичных слушаний: с 25.02.2020 г. по 17.03.2020 г.</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E5F8F">
        <w:rPr>
          <w:rFonts w:ascii="Times New Roman" w:eastAsia="Calibri" w:hAnsi="Times New Roman" w:cs="Times New Roman"/>
          <w:sz w:val="12"/>
          <w:szCs w:val="12"/>
        </w:rPr>
        <w:t>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село Сергиев</w:t>
      </w:r>
      <w:r>
        <w:rPr>
          <w:rFonts w:ascii="Times New Roman" w:eastAsia="Calibri" w:hAnsi="Times New Roman" w:cs="Times New Roman"/>
          <w:sz w:val="12"/>
          <w:szCs w:val="12"/>
        </w:rPr>
        <w:t>ск, улица Г.-Михайловского, 27.</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4. Основание проведения публичных слушаний – оповещение о начале публичных слушаний в виде Постановления Главы сельского поселения Сергиевск муниципального района Сергиевский Самарской области от 25 февраля 2020 года № 4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 опубликованное в газете «Сергиевский вестник»  от 25.02.2020 № 11 (407).</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lastRenderedPageBreak/>
        <w:t>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поселения </w:t>
      </w:r>
      <w:r w:rsidR="00F52B72" w:rsidRPr="003E5F8F">
        <w:rPr>
          <w:rFonts w:ascii="Times New Roman" w:eastAsia="Calibri" w:hAnsi="Times New Roman" w:cs="Times New Roman"/>
          <w:sz w:val="12"/>
          <w:szCs w:val="12"/>
        </w:rPr>
        <w:t>Сергиевск муниципального</w:t>
      </w:r>
      <w:r w:rsidRPr="003E5F8F">
        <w:rPr>
          <w:rFonts w:ascii="Times New Roman" w:eastAsia="Calibri" w:hAnsi="Times New Roman" w:cs="Times New Roman"/>
          <w:sz w:val="12"/>
          <w:szCs w:val="12"/>
        </w:rPr>
        <w:t xml:space="preserve"> района Сергиевск</w:t>
      </w:r>
      <w:r>
        <w:rPr>
          <w:rFonts w:ascii="Times New Roman" w:eastAsia="Calibri" w:hAnsi="Times New Roman" w:cs="Times New Roman"/>
          <w:sz w:val="12"/>
          <w:szCs w:val="12"/>
        </w:rPr>
        <w:t>ий Самарской области по адресу:</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в селе Сергиевск – 02.03.2020  в 14:00 часов по адресу: 446540, Самарская область, Сергиевский район, село Сергиевск, улица Г.-Михайловского, дом 27 - приняли участие 2 (два) человека;</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7. Реквизиты Протокола публичных слушаний, на основании которого подготовлено</w:t>
      </w:r>
      <w:r>
        <w:rPr>
          <w:rFonts w:ascii="Times New Roman" w:eastAsia="Calibri" w:hAnsi="Times New Roman" w:cs="Times New Roman"/>
          <w:sz w:val="12"/>
          <w:szCs w:val="12"/>
        </w:rPr>
        <w:t xml:space="preserve"> Заключение: «13» марта 2020 г.</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3E5F8F">
        <w:rPr>
          <w:rFonts w:ascii="Times New Roman" w:eastAsia="Calibri" w:hAnsi="Times New Roman" w:cs="Times New Roman"/>
          <w:sz w:val="12"/>
          <w:szCs w:val="12"/>
        </w:rPr>
        <w:t>Мнения граждан, являющихся участниками публичных слушаний, жителей сельского поселения Сергиевск,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номером63:31:0702037:83, площадью 475 кв.м., расположенном по адресу: Самарская область, Сергиевский р-н, с. Сергиевск, ул.Н.Краснова, д.16, внес в Протокол публичных слушаний – 1 (один) человек.</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 другие мнения, содержащие положительную оценку по вопросу публичных слушаний, высказали – 1 (один) человек.</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9.2. Мнения, содержащие отрицательную оценку по вопросу пу</w:t>
      </w:r>
      <w:r>
        <w:rPr>
          <w:rFonts w:ascii="Times New Roman" w:eastAsia="Calibri" w:hAnsi="Times New Roman" w:cs="Times New Roman"/>
          <w:sz w:val="12"/>
          <w:szCs w:val="12"/>
        </w:rPr>
        <w:t>бличных слушаний, не высказаны.</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63:31:0702037:83, площадью 475 кв.м., расположенном по адресу: Самарская область, Сергиевский р-н, с. Сергиевск, ул.Н.Краснова, д.16, рекомендуется принять указанный проект в редакции, вынесенной на публичные слушания.</w:t>
      </w:r>
    </w:p>
    <w:p w:rsidR="003E5F8F" w:rsidRP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Глава сельского поселения Сергиевск</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муниципального района Сергиевский               </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                                  М.М.Арчибасов</w:t>
      </w:r>
    </w:p>
    <w:p w:rsidR="003E5F8F" w:rsidRPr="003E5F8F" w:rsidRDefault="003E5F8F" w:rsidP="003E5F8F">
      <w:pPr>
        <w:tabs>
          <w:tab w:val="left" w:pos="284"/>
        </w:tabs>
        <w:spacing w:after="0"/>
        <w:ind w:firstLine="284"/>
        <w:jc w:val="center"/>
        <w:rPr>
          <w:rFonts w:ascii="Times New Roman" w:eastAsia="Calibri" w:hAnsi="Times New Roman" w:cs="Times New Roman"/>
          <w:b/>
          <w:sz w:val="12"/>
          <w:szCs w:val="12"/>
        </w:rPr>
      </w:pPr>
      <w:r w:rsidRPr="003E5F8F">
        <w:rPr>
          <w:rFonts w:ascii="Times New Roman" w:eastAsia="Calibri" w:hAnsi="Times New Roman" w:cs="Times New Roman"/>
          <w:b/>
          <w:sz w:val="12"/>
          <w:szCs w:val="12"/>
        </w:rPr>
        <w:t xml:space="preserve">Заключение о результатах публичных </w:t>
      </w:r>
      <w:r w:rsidR="00F52B72" w:rsidRPr="003E5F8F">
        <w:rPr>
          <w:rFonts w:ascii="Times New Roman" w:eastAsia="Calibri" w:hAnsi="Times New Roman" w:cs="Times New Roman"/>
          <w:b/>
          <w:sz w:val="12"/>
          <w:szCs w:val="12"/>
        </w:rPr>
        <w:t>слушаний в</w:t>
      </w:r>
      <w:r w:rsidRPr="003E5F8F">
        <w:rPr>
          <w:rFonts w:ascii="Times New Roman" w:eastAsia="Calibri" w:hAnsi="Times New Roman" w:cs="Times New Roman"/>
          <w:b/>
          <w:sz w:val="12"/>
          <w:szCs w:val="12"/>
        </w:rPr>
        <w:t xml:space="preserve"> сельском поселении Светлодольск муниципального района Сергиевский Самарской области по проекту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63:31:1010005:</w:t>
      </w:r>
      <w:r w:rsidR="00F52B72" w:rsidRPr="003E5F8F">
        <w:rPr>
          <w:rFonts w:ascii="Times New Roman" w:eastAsia="Calibri" w:hAnsi="Times New Roman" w:cs="Times New Roman"/>
          <w:b/>
          <w:sz w:val="12"/>
          <w:szCs w:val="12"/>
        </w:rPr>
        <w:t>20, площадью</w:t>
      </w:r>
      <w:r w:rsidRPr="003E5F8F">
        <w:rPr>
          <w:rFonts w:ascii="Times New Roman" w:eastAsia="Calibri" w:hAnsi="Times New Roman" w:cs="Times New Roman"/>
          <w:b/>
          <w:sz w:val="12"/>
          <w:szCs w:val="12"/>
        </w:rPr>
        <w:t xml:space="preserve"> 662 кв.м., расположенном </w:t>
      </w:r>
      <w:r w:rsidR="00F52B72" w:rsidRPr="003E5F8F">
        <w:rPr>
          <w:rFonts w:ascii="Times New Roman" w:eastAsia="Calibri" w:hAnsi="Times New Roman" w:cs="Times New Roman"/>
          <w:b/>
          <w:sz w:val="12"/>
          <w:szCs w:val="12"/>
        </w:rPr>
        <w:t>по адресу</w:t>
      </w:r>
      <w:r w:rsidRPr="003E5F8F">
        <w:rPr>
          <w:rFonts w:ascii="Times New Roman" w:eastAsia="Calibri" w:hAnsi="Times New Roman" w:cs="Times New Roman"/>
          <w:b/>
          <w:sz w:val="12"/>
          <w:szCs w:val="12"/>
        </w:rPr>
        <w:t>: Самарская область, р-н Сергиевский р-н, п. Светлодольск, ул.Джамбульская, д.7, кв.2</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E5F8F">
        <w:rPr>
          <w:rFonts w:ascii="Times New Roman" w:eastAsia="Calibri" w:hAnsi="Times New Roman" w:cs="Times New Roman"/>
          <w:sz w:val="12"/>
          <w:szCs w:val="12"/>
        </w:rPr>
        <w:t xml:space="preserve"> Дата оформления заключения: «17» марта 2020 года.</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E5F8F">
        <w:rPr>
          <w:rFonts w:ascii="Times New Roman" w:eastAsia="Calibri" w:hAnsi="Times New Roman" w:cs="Times New Roman"/>
          <w:sz w:val="12"/>
          <w:szCs w:val="12"/>
        </w:rPr>
        <w:t>Дата проведения публичных слушаний: с 25.02.2020 г. по 17.03.2020 г.</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E5F8F">
        <w:rPr>
          <w:rFonts w:ascii="Times New Roman" w:eastAsia="Calibri" w:hAnsi="Times New Roman" w:cs="Times New Roman"/>
          <w:sz w:val="12"/>
          <w:szCs w:val="12"/>
        </w:rPr>
        <w:t xml:space="preserve">Место проведения публичных слушаний (место ведения протокола публичных слушаний) в сельском поселении Светлодольск  муниципального района Сергиевский Самарской области: 446550, Самарская область, Сергиевский район, поселок </w:t>
      </w:r>
      <w:r>
        <w:rPr>
          <w:rFonts w:ascii="Times New Roman" w:eastAsia="Calibri" w:hAnsi="Times New Roman" w:cs="Times New Roman"/>
          <w:sz w:val="12"/>
          <w:szCs w:val="12"/>
        </w:rPr>
        <w:t>Светлодольск, улица Полевая, 1.</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4. Основание проведения публичных слушаний – оповещение о начале публичных слушаний в виде Постановления Главы сельского поселения Светлодольск муниципального района Сергиевский Самарской области от 25 февраля 2020 года № 2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кв.м., расположенном по  адресу: Самарская область, р-н Сергиевский р-н, п. Светлодольск, ул.Джамбульская, д.7, кв.2», опубликованное в газете «Сергиевский вестник»  от 25.02.2020 № 11 (407).</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5. Вопрос, вынесенный на публичные слушания – проект Постановления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для земельного участка с кадастровым номером 63:31:1010005:</w:t>
      </w:r>
      <w:r w:rsidR="00F52B72" w:rsidRPr="003E5F8F">
        <w:rPr>
          <w:rFonts w:ascii="Times New Roman" w:eastAsia="Calibri" w:hAnsi="Times New Roman" w:cs="Times New Roman"/>
          <w:sz w:val="12"/>
          <w:szCs w:val="12"/>
        </w:rPr>
        <w:t>20, площадью</w:t>
      </w:r>
      <w:r w:rsidRPr="003E5F8F">
        <w:rPr>
          <w:rFonts w:ascii="Times New Roman" w:eastAsia="Calibri" w:hAnsi="Times New Roman" w:cs="Times New Roman"/>
          <w:sz w:val="12"/>
          <w:szCs w:val="12"/>
        </w:rPr>
        <w:t xml:space="preserve"> 662 кв.м., расположенном </w:t>
      </w:r>
      <w:r w:rsidR="00F52B72" w:rsidRPr="003E5F8F">
        <w:rPr>
          <w:rFonts w:ascii="Times New Roman" w:eastAsia="Calibri" w:hAnsi="Times New Roman" w:cs="Times New Roman"/>
          <w:sz w:val="12"/>
          <w:szCs w:val="12"/>
        </w:rPr>
        <w:t>по адресу</w:t>
      </w:r>
      <w:r w:rsidRPr="003E5F8F">
        <w:rPr>
          <w:rFonts w:ascii="Times New Roman" w:eastAsia="Calibri" w:hAnsi="Times New Roman" w:cs="Times New Roman"/>
          <w:sz w:val="12"/>
          <w:szCs w:val="12"/>
        </w:rPr>
        <w:t>: Самарская область, р-н Сергиевский р-н, п. Светлодольск, ул.Джамбульская, д.7, кв.2.</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6. Собрание участников публичных слушаний по вопросу публичных слушаний проведено в сельском поселения </w:t>
      </w:r>
      <w:r w:rsidR="00F52B72" w:rsidRPr="003E5F8F">
        <w:rPr>
          <w:rFonts w:ascii="Times New Roman" w:eastAsia="Calibri" w:hAnsi="Times New Roman" w:cs="Times New Roman"/>
          <w:sz w:val="12"/>
          <w:szCs w:val="12"/>
        </w:rPr>
        <w:t>Светлодольск муниципального</w:t>
      </w:r>
      <w:r w:rsidRPr="003E5F8F">
        <w:rPr>
          <w:rFonts w:ascii="Times New Roman" w:eastAsia="Calibri" w:hAnsi="Times New Roman" w:cs="Times New Roman"/>
          <w:sz w:val="12"/>
          <w:szCs w:val="12"/>
        </w:rPr>
        <w:t xml:space="preserve"> района Сергиевский Самарской области по адресу: </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в поселке Светлодольск – 02.03.2020  в 14:00 часов по адресу: 446550, Самарская область, Сергиевский район, поселок Светлодольск, улица Полевая, дом 1 - пр</w:t>
      </w:r>
      <w:r>
        <w:rPr>
          <w:rFonts w:ascii="Times New Roman" w:eastAsia="Calibri" w:hAnsi="Times New Roman" w:cs="Times New Roman"/>
          <w:sz w:val="12"/>
          <w:szCs w:val="12"/>
        </w:rPr>
        <w:t>иняли участие 2 (два) человека;</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«13»</w:t>
      </w:r>
      <w:r>
        <w:rPr>
          <w:rFonts w:ascii="Times New Roman" w:eastAsia="Calibri" w:hAnsi="Times New Roman" w:cs="Times New Roman"/>
          <w:sz w:val="12"/>
          <w:szCs w:val="12"/>
        </w:rPr>
        <w:t xml:space="preserve"> марта 2020 г.</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3E5F8F">
        <w:rPr>
          <w:rFonts w:ascii="Times New Roman" w:eastAsia="Calibri" w:hAnsi="Times New Roman" w:cs="Times New Roman"/>
          <w:sz w:val="12"/>
          <w:szCs w:val="12"/>
        </w:rPr>
        <w:t>Мнения граждан, являющихся участниками публичных слушаний, жителей сельского поселения Светлодольск, постоянно проживающих на территории сельского поселения Сергиевск и иных заинтересованных лиц, касающиеся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кв.м., расположенном по  адресу: Самарская область, р-н Сергиевский р-н, п. Светлодольск, ул.Джамбульская, д.7, кв.2, внес в Протокол публичных слушаний – 1 (один) человек.</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9. Обобщенные сведения, полученные при учете мнений, выраженных жителями сельского поселения  Светлодольск  муниципального района Сергиевский Самарской области и иными заинтересованными лицами, по вопросу обсуждения проекта Постановления о предоставлении </w:t>
      </w:r>
      <w:r w:rsidRPr="003E5F8F">
        <w:rPr>
          <w:rFonts w:ascii="Times New Roman" w:eastAsia="Calibri" w:hAnsi="Times New Roman" w:cs="Times New Roman"/>
          <w:sz w:val="12"/>
          <w:szCs w:val="12"/>
        </w:rPr>
        <w:lastRenderedPageBreak/>
        <w:t>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кв.м., расположенном по  адресу: Самарская область, р-н Сергиевский р-н, п. Светлодольск, ул.Джамбульская, д.7, кв.2:</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9.1. Мнения о целесообразности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кв.м., расположенном по  адресу: Самарская область, р-н Сергиевский р-н, п. Светлодольск, ул.Джамбульская, д.7, кв.2, другие мнения, содержащие положительную оценку по вопросу публичных слушаний, высказали – 1 (один) человек.</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9.2. Мнения, содержащие отрицательную оценку по вопросу пу</w:t>
      </w:r>
      <w:r>
        <w:rPr>
          <w:rFonts w:ascii="Times New Roman" w:eastAsia="Calibri" w:hAnsi="Times New Roman" w:cs="Times New Roman"/>
          <w:sz w:val="12"/>
          <w:szCs w:val="12"/>
        </w:rPr>
        <w:t>бличных слушаний, не высказаны.</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9.3. Замечания и предложения по вопросу утверждения проекта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w:t>
      </w:r>
      <w:r w:rsidR="00F52B72" w:rsidRPr="003E5F8F">
        <w:rPr>
          <w:rFonts w:ascii="Times New Roman" w:eastAsia="Calibri" w:hAnsi="Times New Roman" w:cs="Times New Roman"/>
          <w:sz w:val="12"/>
          <w:szCs w:val="12"/>
        </w:rPr>
        <w:t>20, площадью</w:t>
      </w:r>
      <w:r w:rsidRPr="003E5F8F">
        <w:rPr>
          <w:rFonts w:ascii="Times New Roman" w:eastAsia="Calibri" w:hAnsi="Times New Roman" w:cs="Times New Roman"/>
          <w:sz w:val="12"/>
          <w:szCs w:val="12"/>
        </w:rPr>
        <w:t xml:space="preserve"> 662 кв.м., расположенном </w:t>
      </w:r>
      <w:r w:rsidR="00F52B72" w:rsidRPr="003E5F8F">
        <w:rPr>
          <w:rFonts w:ascii="Times New Roman" w:eastAsia="Calibri" w:hAnsi="Times New Roman" w:cs="Times New Roman"/>
          <w:sz w:val="12"/>
          <w:szCs w:val="12"/>
        </w:rPr>
        <w:t>по адресу</w:t>
      </w:r>
      <w:r w:rsidRPr="003E5F8F">
        <w:rPr>
          <w:rFonts w:ascii="Times New Roman" w:eastAsia="Calibri" w:hAnsi="Times New Roman" w:cs="Times New Roman"/>
          <w:sz w:val="12"/>
          <w:szCs w:val="12"/>
        </w:rPr>
        <w:t>: Самарская область, р-н Сергиевский р-н, п. Светлодольск, ул.Джамбульская, д.7, кв.2.</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10. По результатам рассмотрения мнений, замечаний и предложений участников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63:31:1010005:20,  площадью 662 кв.м., расположенном по  адресу: Самарская область, р-н Сергиевский р-н, п. Светлодольск, ул.Джамбульская, д.7, кв.2, рекомендуется принять указанный проект в редакции, вынесенной на публичные слушания.</w:t>
      </w:r>
    </w:p>
    <w:p w:rsidR="003E5F8F" w:rsidRP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Глава сельского поселения Светлодольск</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муниципального района Сергиевский                      </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                           Н.В.Андрюхин</w:t>
      </w:r>
    </w:p>
    <w:p w:rsidR="003E5F8F" w:rsidRPr="003E5F8F" w:rsidRDefault="003E5F8F" w:rsidP="003E5F8F">
      <w:pPr>
        <w:tabs>
          <w:tab w:val="left" w:pos="284"/>
        </w:tabs>
        <w:spacing w:after="0"/>
        <w:ind w:firstLine="284"/>
        <w:jc w:val="center"/>
        <w:rPr>
          <w:rFonts w:ascii="Times New Roman" w:eastAsia="Calibri" w:hAnsi="Times New Roman" w:cs="Times New Roman"/>
          <w:sz w:val="12"/>
          <w:szCs w:val="12"/>
        </w:rPr>
      </w:pPr>
      <w:r w:rsidRPr="003E5F8F">
        <w:rPr>
          <w:rFonts w:ascii="Times New Roman" w:eastAsia="Calibri" w:hAnsi="Times New Roman" w:cs="Times New Roman"/>
          <w:sz w:val="12"/>
          <w:szCs w:val="12"/>
        </w:rPr>
        <w:t>ГЛАВА</w:t>
      </w:r>
    </w:p>
    <w:p w:rsidR="003E5F8F" w:rsidRPr="003E5F8F" w:rsidRDefault="003E5F8F" w:rsidP="003E5F8F">
      <w:pPr>
        <w:tabs>
          <w:tab w:val="left" w:pos="284"/>
        </w:tabs>
        <w:spacing w:after="0"/>
        <w:ind w:firstLine="284"/>
        <w:jc w:val="center"/>
        <w:rPr>
          <w:rFonts w:ascii="Times New Roman" w:eastAsia="Calibri" w:hAnsi="Times New Roman" w:cs="Times New Roman"/>
          <w:sz w:val="12"/>
          <w:szCs w:val="12"/>
        </w:rPr>
      </w:pPr>
      <w:r w:rsidRPr="003E5F8F">
        <w:rPr>
          <w:rFonts w:ascii="Times New Roman" w:eastAsia="Calibri" w:hAnsi="Times New Roman" w:cs="Times New Roman"/>
          <w:sz w:val="12"/>
          <w:szCs w:val="12"/>
        </w:rPr>
        <w:t>СЕЛЬСКОГО ПОСЕЛЕНИЯ КУТУЗОВСКИЙ</w:t>
      </w:r>
    </w:p>
    <w:p w:rsidR="003E5F8F" w:rsidRPr="003E5F8F" w:rsidRDefault="003E5F8F" w:rsidP="003E5F8F">
      <w:pPr>
        <w:tabs>
          <w:tab w:val="left" w:pos="284"/>
        </w:tabs>
        <w:spacing w:after="0"/>
        <w:ind w:firstLine="284"/>
        <w:jc w:val="center"/>
        <w:rPr>
          <w:rFonts w:ascii="Times New Roman" w:eastAsia="Calibri" w:hAnsi="Times New Roman" w:cs="Times New Roman"/>
          <w:sz w:val="12"/>
          <w:szCs w:val="12"/>
        </w:rPr>
      </w:pPr>
      <w:r w:rsidRPr="003E5F8F">
        <w:rPr>
          <w:rFonts w:ascii="Times New Roman" w:eastAsia="Calibri" w:hAnsi="Times New Roman" w:cs="Times New Roman"/>
          <w:sz w:val="12"/>
          <w:szCs w:val="12"/>
        </w:rPr>
        <w:t>МУНИЦИПАЛЬНОГО РАЙОНА СЕРГИЕВСКИЙ</w:t>
      </w:r>
    </w:p>
    <w:p w:rsidR="003E5F8F" w:rsidRPr="003E5F8F" w:rsidRDefault="003E5F8F" w:rsidP="003E5F8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E5F8F" w:rsidRPr="003E5F8F" w:rsidRDefault="003E5F8F" w:rsidP="003E5F8F">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3E5F8F" w:rsidRPr="003E5F8F" w:rsidRDefault="003E5F8F" w:rsidP="003E5F8F">
      <w:pPr>
        <w:tabs>
          <w:tab w:val="left" w:pos="284"/>
        </w:tabs>
        <w:spacing w:after="0"/>
        <w:rPr>
          <w:rFonts w:ascii="Times New Roman" w:eastAsia="Calibri" w:hAnsi="Times New Roman" w:cs="Times New Roman"/>
          <w:sz w:val="12"/>
          <w:szCs w:val="12"/>
        </w:rPr>
      </w:pPr>
      <w:r w:rsidRPr="003E5F8F">
        <w:rPr>
          <w:rFonts w:ascii="Times New Roman" w:eastAsia="Calibri" w:hAnsi="Times New Roman" w:cs="Times New Roman"/>
          <w:sz w:val="12"/>
          <w:szCs w:val="12"/>
        </w:rPr>
        <w:t>от «17» марта 2020 года</w:t>
      </w:r>
      <w:r>
        <w:rPr>
          <w:rFonts w:ascii="Times New Roman" w:eastAsia="Calibri" w:hAnsi="Times New Roman" w:cs="Times New Roman"/>
          <w:sz w:val="12"/>
          <w:szCs w:val="12"/>
        </w:rPr>
        <w:t xml:space="preserve">                                                                                                                                                                                                         </w:t>
      </w:r>
      <w:r w:rsidRPr="003E5F8F">
        <w:rPr>
          <w:rFonts w:ascii="Times New Roman" w:eastAsia="Calibri" w:hAnsi="Times New Roman" w:cs="Times New Roman"/>
          <w:sz w:val="12"/>
          <w:szCs w:val="12"/>
        </w:rPr>
        <w:t xml:space="preserve"> № 1</w:t>
      </w:r>
    </w:p>
    <w:p w:rsidR="003E5F8F" w:rsidRPr="003E5F8F" w:rsidRDefault="003E5F8F" w:rsidP="003E5F8F">
      <w:pPr>
        <w:tabs>
          <w:tab w:val="left" w:pos="284"/>
        </w:tabs>
        <w:spacing w:after="0"/>
        <w:ind w:firstLine="284"/>
        <w:jc w:val="center"/>
        <w:rPr>
          <w:rFonts w:ascii="Times New Roman" w:eastAsia="Calibri" w:hAnsi="Times New Roman" w:cs="Times New Roman"/>
          <w:sz w:val="12"/>
          <w:szCs w:val="12"/>
        </w:rPr>
      </w:pPr>
      <w:r w:rsidRPr="003E5F8F">
        <w:rPr>
          <w:rFonts w:ascii="Times New Roman" w:eastAsia="Calibri" w:hAnsi="Times New Roman" w:cs="Times New Roman"/>
          <w:sz w:val="12"/>
          <w:szCs w:val="12"/>
        </w:rPr>
        <w:t>О проведении публичных слушаний п</w:t>
      </w:r>
      <w:r>
        <w:rPr>
          <w:rFonts w:ascii="Times New Roman" w:eastAsia="Calibri" w:hAnsi="Times New Roman" w:cs="Times New Roman"/>
          <w:sz w:val="12"/>
          <w:szCs w:val="12"/>
        </w:rPr>
        <w:t xml:space="preserve">о проекту планировки территории </w:t>
      </w:r>
      <w:r w:rsidRPr="003E5F8F">
        <w:rPr>
          <w:rFonts w:ascii="Times New Roman" w:eastAsia="Calibri" w:hAnsi="Times New Roman" w:cs="Times New Roman"/>
          <w:sz w:val="12"/>
          <w:szCs w:val="12"/>
        </w:rPr>
        <w:t>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Порядком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w:t>
      </w:r>
      <w:r>
        <w:rPr>
          <w:rFonts w:ascii="Times New Roman" w:eastAsia="Calibri" w:hAnsi="Times New Roman" w:cs="Times New Roman"/>
          <w:sz w:val="12"/>
          <w:szCs w:val="12"/>
        </w:rPr>
        <w:t>асти от 29 июля 2019 года №  24</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1. Провести на территории сельского поселения Кутузовский муниципального района Сергиевский Самарской области публичные слушания по проекту планировки территории 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(далее – Объект). </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17 марта 2020 года по 20 апреля 2020 года.</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Кутуовский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29 июля 2019 года №  24</w:t>
      </w:r>
      <w:r>
        <w:rPr>
          <w:rFonts w:ascii="Times New Roman" w:eastAsia="Calibri" w:hAnsi="Times New Roman" w:cs="Times New Roman"/>
          <w:sz w:val="12"/>
          <w:szCs w:val="12"/>
        </w:rPr>
        <w:t>.</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по вопросам градостроительной деятельности на территории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29 июля 2019 года №  24</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планировки территории и проекта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в сельском поселении Кутузовский муниципального района Сергиевский Самарской области: 446568, Самарская область, Сергиевский район, п. Кутузовский, ул.Центральная, 26.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w:t>
      </w:r>
      <w:r w:rsidRPr="003E5F8F">
        <w:rPr>
          <w:rFonts w:ascii="Times New Roman" w:eastAsia="Calibri" w:hAnsi="Times New Roman" w:cs="Times New Roman"/>
          <w:sz w:val="12"/>
          <w:szCs w:val="12"/>
        </w:rPr>
        <w:lastRenderedPageBreak/>
        <w:t>территории и проекта межевания территории Объекта завершается за два дня до окончания срока проведения публичных слушаний, установленного пунктом 2 настоящего Постановления.</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состоится 24 марта 2020 года в 14.00 в сельском поселении Кутузовский муниципального района Сергиевский Самарской области по адресу: 446568, Самарская область, Сергиевский район, п. Кутузовский, ул.Центральная, 26. </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и в местах проведения собрания участников публичных слушаний по проекту планировки территории 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2) в письменной форме в адрес организатора публичных слушаний;</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w:t>
      </w:r>
      <w:r>
        <w:rPr>
          <w:rFonts w:ascii="Times New Roman" w:eastAsia="Calibri" w:hAnsi="Times New Roman" w:cs="Times New Roman"/>
          <w:sz w:val="12"/>
          <w:szCs w:val="12"/>
        </w:rPr>
        <w:t>тов капитального строительства.</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w:t>
      </w:r>
      <w:r w:rsidR="00F52B72" w:rsidRPr="003E5F8F">
        <w:rPr>
          <w:rFonts w:ascii="Times New Roman" w:eastAsia="Calibri" w:hAnsi="Times New Roman" w:cs="Times New Roman"/>
          <w:sz w:val="12"/>
          <w:szCs w:val="12"/>
        </w:rPr>
        <w:t>границах сельского</w:t>
      </w:r>
      <w:r w:rsidRPr="003E5F8F">
        <w:rPr>
          <w:rFonts w:ascii="Times New Roman" w:eastAsia="Calibri" w:hAnsi="Times New Roman" w:cs="Times New Roman"/>
          <w:sz w:val="12"/>
          <w:szCs w:val="12"/>
        </w:rPr>
        <w:t xml:space="preserve"> поселения Кутузовский муниципального района Сергиевский Самарской </w:t>
      </w:r>
      <w:r w:rsidR="00F52B72" w:rsidRPr="003E5F8F">
        <w:rPr>
          <w:rFonts w:ascii="Times New Roman" w:eastAsia="Calibri" w:hAnsi="Times New Roman" w:cs="Times New Roman"/>
          <w:sz w:val="12"/>
          <w:szCs w:val="12"/>
        </w:rPr>
        <w:t>области прекращается</w:t>
      </w:r>
      <w:r w:rsidRPr="003E5F8F">
        <w:rPr>
          <w:rFonts w:ascii="Times New Roman" w:eastAsia="Calibri" w:hAnsi="Times New Roman" w:cs="Times New Roman"/>
          <w:sz w:val="12"/>
          <w:szCs w:val="12"/>
        </w:rPr>
        <w:t xml:space="preserve"> 17.04.2020 года – за два дня до окончания срока проведения публичных слушаний.</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ведущего специалиста Администрации сельского поселения Кутузовский муниципального района Сергиевский Самарской области  Хомякову Ольгу Михайловну.</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обеспечить:</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размещение проекта планировки территории и проекта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w:t>
      </w:r>
      <w:r>
        <w:rPr>
          <w:rFonts w:ascii="Times New Roman" w:eastAsia="Calibri" w:hAnsi="Times New Roman" w:cs="Times New Roman"/>
          <w:sz w:val="12"/>
          <w:szCs w:val="12"/>
        </w:rPr>
        <w:t xml:space="preserve">нет» - </w:t>
      </w:r>
      <w:hyperlink r:id="rId8" w:history="1">
        <w:r w:rsidRPr="00D64CC8">
          <w:rPr>
            <w:rStyle w:val="af6"/>
            <w:rFonts w:ascii="Times New Roman" w:eastAsia="Calibri" w:hAnsi="Times New Roman" w:cs="Times New Roman"/>
            <w:sz w:val="12"/>
            <w:szCs w:val="12"/>
          </w:rPr>
          <w:t>http://www.sergievsk.ru</w:t>
        </w:r>
      </w:hyperlink>
      <w:r>
        <w:rPr>
          <w:rFonts w:ascii="Times New Roman" w:eastAsia="Calibri" w:hAnsi="Times New Roman" w:cs="Times New Roman"/>
          <w:sz w:val="12"/>
          <w:szCs w:val="12"/>
        </w:rPr>
        <w:t>;</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5076П «Техническое перевооружение УПСВ «Красногородецкая» (периметральное ограждение и технические средства охраны)» в границах  сельского поселения Кутузовский муниципального района Сергиевский Самарской области в здании Администрации сельского поселения Кутузовский (в соответствии с режимом работы Администрации се</w:t>
      </w:r>
      <w:r>
        <w:rPr>
          <w:rFonts w:ascii="Times New Roman" w:eastAsia="Calibri" w:hAnsi="Times New Roman" w:cs="Times New Roman"/>
          <w:sz w:val="12"/>
          <w:szCs w:val="12"/>
        </w:rPr>
        <w:t>льского поселения Кутузовский).</w:t>
      </w:r>
    </w:p>
    <w:p w:rsid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Кутузовский муниципального  района Сергиевский, подразделе «Проекты план</w:t>
      </w:r>
      <w:r>
        <w:rPr>
          <w:rFonts w:ascii="Times New Roman" w:eastAsia="Calibri" w:hAnsi="Times New Roman" w:cs="Times New Roman"/>
          <w:sz w:val="12"/>
          <w:szCs w:val="12"/>
        </w:rPr>
        <w:t>ировки  и межевания территории».</w:t>
      </w:r>
    </w:p>
    <w:p w:rsidR="003E5F8F" w:rsidRPr="003E5F8F" w:rsidRDefault="003E5F8F" w:rsidP="003E5F8F">
      <w:pPr>
        <w:tabs>
          <w:tab w:val="left" w:pos="284"/>
        </w:tabs>
        <w:spacing w:after="0"/>
        <w:ind w:firstLine="284"/>
        <w:jc w:val="both"/>
        <w:rPr>
          <w:rFonts w:ascii="Times New Roman" w:eastAsia="Calibri" w:hAnsi="Times New Roman" w:cs="Times New Roman"/>
          <w:sz w:val="12"/>
          <w:szCs w:val="12"/>
        </w:rPr>
      </w:pPr>
      <w:r w:rsidRPr="003E5F8F">
        <w:rPr>
          <w:rFonts w:ascii="Times New Roman" w:eastAsia="Calibri" w:hAnsi="Times New Roman" w:cs="Times New Roman"/>
          <w:sz w:val="12"/>
          <w:szCs w:val="12"/>
        </w:rPr>
        <w:lastRenderedPageBreak/>
        <w:t>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3E5F8F" w:rsidRP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Глава сельского поселения Кутузовский</w:t>
      </w:r>
    </w:p>
    <w:p w:rsidR="003E5F8F" w:rsidRP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муниципального района Сергиевский</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Са</w:t>
      </w:r>
      <w:r>
        <w:rPr>
          <w:rFonts w:ascii="Times New Roman" w:eastAsia="Calibri" w:hAnsi="Times New Roman" w:cs="Times New Roman"/>
          <w:sz w:val="12"/>
          <w:szCs w:val="12"/>
        </w:rPr>
        <w:t xml:space="preserve">марской области           </w:t>
      </w:r>
      <w:r w:rsidRPr="003E5F8F">
        <w:rPr>
          <w:rFonts w:ascii="Times New Roman" w:eastAsia="Calibri" w:hAnsi="Times New Roman" w:cs="Times New Roman"/>
          <w:sz w:val="12"/>
          <w:szCs w:val="12"/>
        </w:rPr>
        <w:t xml:space="preserve">     </w:t>
      </w:r>
    </w:p>
    <w:p w:rsidR="003E5F8F" w:rsidRDefault="003E5F8F" w:rsidP="003E5F8F">
      <w:pPr>
        <w:tabs>
          <w:tab w:val="left" w:pos="284"/>
        </w:tabs>
        <w:spacing w:after="0"/>
        <w:ind w:firstLine="284"/>
        <w:jc w:val="right"/>
        <w:rPr>
          <w:rFonts w:ascii="Times New Roman" w:eastAsia="Calibri" w:hAnsi="Times New Roman" w:cs="Times New Roman"/>
          <w:sz w:val="12"/>
          <w:szCs w:val="12"/>
        </w:rPr>
      </w:pPr>
      <w:r w:rsidRPr="003E5F8F">
        <w:rPr>
          <w:rFonts w:ascii="Times New Roman" w:eastAsia="Calibri" w:hAnsi="Times New Roman" w:cs="Times New Roman"/>
          <w:sz w:val="12"/>
          <w:szCs w:val="12"/>
        </w:rPr>
        <w:t xml:space="preserve">                            А.В. Сабельникова</w:t>
      </w:r>
    </w:p>
    <w:p w:rsidR="00C0297A" w:rsidRPr="00C0297A" w:rsidRDefault="00C0297A" w:rsidP="00C0297A">
      <w:pPr>
        <w:tabs>
          <w:tab w:val="left" w:pos="284"/>
        </w:tabs>
        <w:spacing w:after="0"/>
        <w:ind w:firstLine="284"/>
        <w:jc w:val="center"/>
        <w:rPr>
          <w:rFonts w:ascii="Times New Roman" w:eastAsia="Calibri" w:hAnsi="Times New Roman" w:cs="Times New Roman"/>
          <w:sz w:val="12"/>
          <w:szCs w:val="12"/>
        </w:rPr>
      </w:pPr>
      <w:r w:rsidRPr="00C0297A">
        <w:rPr>
          <w:rFonts w:ascii="Times New Roman" w:eastAsia="Calibri" w:hAnsi="Times New Roman" w:cs="Times New Roman"/>
          <w:sz w:val="12"/>
          <w:szCs w:val="12"/>
        </w:rPr>
        <w:t>ГЛАВА</w:t>
      </w:r>
    </w:p>
    <w:p w:rsidR="00C0297A" w:rsidRPr="00C0297A" w:rsidRDefault="00C0297A" w:rsidP="00C0297A">
      <w:pPr>
        <w:tabs>
          <w:tab w:val="left" w:pos="284"/>
        </w:tabs>
        <w:spacing w:after="0"/>
        <w:ind w:firstLine="284"/>
        <w:jc w:val="center"/>
        <w:rPr>
          <w:rFonts w:ascii="Times New Roman" w:eastAsia="Calibri" w:hAnsi="Times New Roman" w:cs="Times New Roman"/>
          <w:sz w:val="12"/>
          <w:szCs w:val="12"/>
        </w:rPr>
      </w:pPr>
      <w:r w:rsidRPr="00C0297A">
        <w:rPr>
          <w:rFonts w:ascii="Times New Roman" w:eastAsia="Calibri" w:hAnsi="Times New Roman" w:cs="Times New Roman"/>
          <w:sz w:val="12"/>
          <w:szCs w:val="12"/>
        </w:rPr>
        <w:t>СЕЛЬСКОГО ПОСЕЛЕНИЯ КРАСНОСЕЛЬСКОЕ</w:t>
      </w:r>
    </w:p>
    <w:p w:rsidR="00C0297A" w:rsidRPr="00C0297A" w:rsidRDefault="00C0297A" w:rsidP="00C0297A">
      <w:pPr>
        <w:tabs>
          <w:tab w:val="left" w:pos="284"/>
        </w:tabs>
        <w:spacing w:after="0"/>
        <w:ind w:firstLine="284"/>
        <w:jc w:val="center"/>
        <w:rPr>
          <w:rFonts w:ascii="Times New Roman" w:eastAsia="Calibri" w:hAnsi="Times New Roman" w:cs="Times New Roman"/>
          <w:sz w:val="12"/>
          <w:szCs w:val="12"/>
        </w:rPr>
      </w:pPr>
      <w:r w:rsidRPr="00C0297A">
        <w:rPr>
          <w:rFonts w:ascii="Times New Roman" w:eastAsia="Calibri" w:hAnsi="Times New Roman" w:cs="Times New Roman"/>
          <w:sz w:val="12"/>
          <w:szCs w:val="12"/>
        </w:rPr>
        <w:t>МУНИЦИПАЛЬНОГО РАЙОНА СЕРГИЕВСКИЙ</w:t>
      </w:r>
    </w:p>
    <w:p w:rsidR="00C0297A" w:rsidRPr="00C0297A" w:rsidRDefault="00C0297A" w:rsidP="00C0297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C0297A" w:rsidRPr="00C0297A" w:rsidRDefault="00C0297A" w:rsidP="00C0297A">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C0297A" w:rsidRPr="00C0297A" w:rsidRDefault="00C0297A" w:rsidP="00C0297A">
      <w:pPr>
        <w:tabs>
          <w:tab w:val="left" w:pos="284"/>
        </w:tabs>
        <w:spacing w:after="0"/>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от «17» марта 2020 года </w:t>
      </w:r>
      <w:r>
        <w:rPr>
          <w:rFonts w:ascii="Times New Roman" w:eastAsia="Calibri" w:hAnsi="Times New Roman" w:cs="Times New Roman"/>
          <w:sz w:val="12"/>
          <w:szCs w:val="12"/>
        </w:rPr>
        <w:t xml:space="preserve">                                                                                                                                                                                                         </w:t>
      </w:r>
      <w:r w:rsidRPr="00C0297A">
        <w:rPr>
          <w:rFonts w:ascii="Times New Roman" w:eastAsia="Calibri" w:hAnsi="Times New Roman" w:cs="Times New Roman"/>
          <w:sz w:val="12"/>
          <w:szCs w:val="12"/>
        </w:rPr>
        <w:t>№ 1</w:t>
      </w:r>
    </w:p>
    <w:p w:rsidR="00C0297A" w:rsidRPr="00C0297A" w:rsidRDefault="00C0297A" w:rsidP="00C0297A">
      <w:pPr>
        <w:tabs>
          <w:tab w:val="left" w:pos="284"/>
        </w:tabs>
        <w:spacing w:after="0"/>
        <w:ind w:firstLine="284"/>
        <w:jc w:val="center"/>
        <w:rPr>
          <w:rFonts w:ascii="Times New Roman" w:eastAsia="Calibri" w:hAnsi="Times New Roman" w:cs="Times New Roman"/>
          <w:sz w:val="12"/>
          <w:szCs w:val="12"/>
        </w:rPr>
      </w:pPr>
      <w:r w:rsidRPr="00C0297A">
        <w:rPr>
          <w:rFonts w:ascii="Times New Roman" w:eastAsia="Calibri" w:hAnsi="Times New Roman" w:cs="Times New Roman"/>
          <w:sz w:val="12"/>
          <w:szCs w:val="12"/>
        </w:rPr>
        <w:t>О проведении публичных слушаний п</w:t>
      </w:r>
      <w:r>
        <w:rPr>
          <w:rFonts w:ascii="Times New Roman" w:eastAsia="Calibri" w:hAnsi="Times New Roman" w:cs="Times New Roman"/>
          <w:sz w:val="12"/>
          <w:szCs w:val="12"/>
        </w:rPr>
        <w:t xml:space="preserve">о проекту планировки территории </w:t>
      </w:r>
      <w:r w:rsidRPr="00C0297A">
        <w:rPr>
          <w:rFonts w:ascii="Times New Roman" w:eastAsia="Calibri" w:hAnsi="Times New Roman" w:cs="Times New Roman"/>
          <w:sz w:val="12"/>
          <w:szCs w:val="12"/>
        </w:rPr>
        <w:t>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w:t>
      </w:r>
      <w:r>
        <w:rPr>
          <w:rFonts w:ascii="Times New Roman" w:eastAsia="Calibri" w:hAnsi="Times New Roman" w:cs="Times New Roman"/>
          <w:sz w:val="12"/>
          <w:szCs w:val="12"/>
        </w:rPr>
        <w:t>ой области от 29.07.2019 года №  23</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ПОСТАНОВЛЯЮ:</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1. Провести на территории сельского поселения Красносельское муниципального района Сергиевский Самарской области публичные слушания по проекту планировки территории 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(далее – Объект). </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17 марта 2020 года по 20 апреля 2020 года.</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Красносельское муниципального района Сергиевский Самарской области (далее – Администрация). Публичные слушания проводятся в соответствии с Порядком организации и проведения публичных слушаний по вопросам градостроительной деятельности в сельском поселении Красносельское</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w:t>
      </w:r>
      <w:r>
        <w:rPr>
          <w:rFonts w:ascii="Times New Roman" w:eastAsia="Calibri" w:hAnsi="Times New Roman" w:cs="Times New Roman"/>
          <w:sz w:val="12"/>
          <w:szCs w:val="12"/>
        </w:rPr>
        <w:t xml:space="preserve">29.07.2019 года </w:t>
      </w:r>
      <w:r w:rsidRPr="00C0297A">
        <w:rPr>
          <w:rFonts w:ascii="Times New Roman" w:eastAsia="Calibri" w:hAnsi="Times New Roman" w:cs="Times New Roman"/>
          <w:sz w:val="12"/>
          <w:szCs w:val="12"/>
        </w:rPr>
        <w:t xml:space="preserve">№  23. </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5. 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w:t>
      </w:r>
      <w:r>
        <w:rPr>
          <w:rFonts w:ascii="Times New Roman" w:eastAsia="Calibri" w:hAnsi="Times New Roman" w:cs="Times New Roman"/>
          <w:sz w:val="12"/>
          <w:szCs w:val="12"/>
        </w:rPr>
        <w:t>ласти от 29.07.2019 года  № 23.</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6. Место проведения публичных слушаний (место проведения экспозиции проекта планировки территории и проекта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в сельском поселении Красносельское муниципального района Сергиевский Самарской области: 446561, Самарская область, Сергиевский район, с. Красносельское, ул.Советская, 2. Датой открытия экспозиции является дата опубликования проекта планировки территории и проекта межевания территории Объекта и его размещение на официальном сайте Администрации в информационно-телекоммуникационной сети «Интернет» в порядке, установленном п.1 ч.8 ст.5.1 ГрК РФ. Посещение экспозиции возможно в рабочие дни с 10.00 до 17.00. Работа экспозиции проекта планировки территории и проекта межевания территории Объекта завершается за два дня до окончания срока проведения публичных слушаний, установленного пунктом 2 настоящего Постановления.</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7. Собрание участников публичных слушаний по проекту планировки территории 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состоится 24 марта 2020 года в 14.00 в сельском поселении Красносельское муниципального района Сергиевский Самарской области по адресу: 446561, Самарская область, Сергиевский район, с. Красносельское, ул.Советская, 2. </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8. Администрации в целях доведения до населения информации о содержании проекта планировки территории и проекта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обеспечить организацию выставок, экспозиций демонстрационных материалов проекта планировки территории и проекта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w:t>
      </w:r>
      <w:r w:rsidRPr="00C0297A">
        <w:rPr>
          <w:rFonts w:ascii="Times New Roman" w:eastAsia="Calibri" w:hAnsi="Times New Roman" w:cs="Times New Roman"/>
          <w:sz w:val="12"/>
          <w:szCs w:val="12"/>
        </w:rPr>
        <w:lastRenderedPageBreak/>
        <w:t>Сергиевский Самарской области в месте проведения публичных слушаний (проведения экспозиции проекта планировки территории и проекта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и в местах проведения собрания участников публичных слушаний по проекту планировки территории 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1) в письменной или устной форме в ходе проведения собрания участников публичных слушаний; </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2) в письменной форме в адрес организатора публичных слушаний;</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w:t>
      </w:r>
      <w:r>
        <w:rPr>
          <w:rFonts w:ascii="Times New Roman" w:eastAsia="Calibri" w:hAnsi="Times New Roman" w:cs="Times New Roman"/>
          <w:sz w:val="12"/>
          <w:szCs w:val="12"/>
        </w:rPr>
        <w:t>тов капитального строительства.</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планировки территории 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прекращается 17.04.2020 года – за два дня до окончания срока проведения публичных слушаний.</w:t>
      </w:r>
    </w:p>
    <w:p w:rsid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проекту планировки территории и проекту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ведущего специалиста Администрации сельского поселения Красносельское муниципального района Сергиевский Самарской области  Корчагину Александру Геннадьевну.</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обеспечить:</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официальное опубликование проекта планировки территории и проекта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размещение проекта планировки территории и проекта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АО «Самаранефтегаз» 6584П «Система заводнения скважины № 609 Радаевского месторождения» в границах сельского поселения Красносельское муниципального района Сергиевский Самарской области в здании Администрации сельского поселения Красносельское (в соответствии с режимом работы Администрации сельского поселения Красносельское).</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14. 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Красносельское муниципального  района Сергиевский, подразделе «Проекты планировки  и межевания территории».</w:t>
      </w:r>
    </w:p>
    <w:p w:rsidR="00C0297A" w:rsidRPr="00C0297A" w:rsidRDefault="00C0297A" w:rsidP="00C0297A">
      <w:pPr>
        <w:tabs>
          <w:tab w:val="left" w:pos="284"/>
        </w:tabs>
        <w:spacing w:after="0"/>
        <w:ind w:firstLine="284"/>
        <w:jc w:val="both"/>
        <w:rPr>
          <w:rFonts w:ascii="Times New Roman" w:eastAsia="Calibri" w:hAnsi="Times New Roman" w:cs="Times New Roman"/>
          <w:sz w:val="12"/>
          <w:szCs w:val="12"/>
        </w:rPr>
      </w:pPr>
      <w:r w:rsidRPr="00C0297A">
        <w:rPr>
          <w:rFonts w:ascii="Times New Roman" w:eastAsia="Calibri" w:hAnsi="Times New Roman" w:cs="Times New Roman"/>
          <w:sz w:val="12"/>
          <w:szCs w:val="12"/>
        </w:rPr>
        <w:t xml:space="preserve">15.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w:t>
      </w:r>
      <w:r>
        <w:rPr>
          <w:rFonts w:ascii="Times New Roman" w:eastAsia="Calibri" w:hAnsi="Times New Roman" w:cs="Times New Roman"/>
          <w:sz w:val="12"/>
          <w:szCs w:val="12"/>
        </w:rPr>
        <w:t>количество дней.</w:t>
      </w:r>
    </w:p>
    <w:p w:rsidR="00C0297A" w:rsidRPr="00C0297A" w:rsidRDefault="00C0297A" w:rsidP="00C0297A">
      <w:pPr>
        <w:tabs>
          <w:tab w:val="left" w:pos="284"/>
        </w:tabs>
        <w:spacing w:after="0"/>
        <w:ind w:firstLine="284"/>
        <w:jc w:val="right"/>
        <w:rPr>
          <w:rFonts w:ascii="Times New Roman" w:eastAsia="Calibri" w:hAnsi="Times New Roman" w:cs="Times New Roman"/>
          <w:sz w:val="12"/>
          <w:szCs w:val="12"/>
        </w:rPr>
      </w:pPr>
      <w:r w:rsidRPr="00C0297A">
        <w:rPr>
          <w:rFonts w:ascii="Times New Roman" w:eastAsia="Calibri" w:hAnsi="Times New Roman" w:cs="Times New Roman"/>
          <w:sz w:val="12"/>
          <w:szCs w:val="12"/>
        </w:rPr>
        <w:t>Глава сельского поселения Красносельское</w:t>
      </w:r>
    </w:p>
    <w:p w:rsidR="00C0297A" w:rsidRPr="00C0297A" w:rsidRDefault="00C0297A" w:rsidP="00C0297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муниципального района Сергиевский</w:t>
      </w:r>
    </w:p>
    <w:p w:rsidR="00C0297A" w:rsidRDefault="00C0297A" w:rsidP="00C0297A">
      <w:pPr>
        <w:tabs>
          <w:tab w:val="left" w:pos="284"/>
        </w:tabs>
        <w:spacing w:after="0"/>
        <w:ind w:firstLine="284"/>
        <w:jc w:val="right"/>
        <w:rPr>
          <w:rFonts w:ascii="Times New Roman" w:eastAsia="Calibri" w:hAnsi="Times New Roman" w:cs="Times New Roman"/>
          <w:sz w:val="12"/>
          <w:szCs w:val="12"/>
        </w:rPr>
      </w:pPr>
      <w:r w:rsidRPr="00C0297A">
        <w:rPr>
          <w:rFonts w:ascii="Times New Roman" w:eastAsia="Calibri" w:hAnsi="Times New Roman" w:cs="Times New Roman"/>
          <w:sz w:val="12"/>
          <w:szCs w:val="12"/>
        </w:rPr>
        <w:t>Сама</w:t>
      </w:r>
      <w:r>
        <w:rPr>
          <w:rFonts w:ascii="Times New Roman" w:eastAsia="Calibri" w:hAnsi="Times New Roman" w:cs="Times New Roman"/>
          <w:sz w:val="12"/>
          <w:szCs w:val="12"/>
        </w:rPr>
        <w:t xml:space="preserve">рской области           </w:t>
      </w:r>
      <w:r w:rsidRPr="00C0297A">
        <w:rPr>
          <w:rFonts w:ascii="Times New Roman" w:eastAsia="Calibri" w:hAnsi="Times New Roman" w:cs="Times New Roman"/>
          <w:sz w:val="12"/>
          <w:szCs w:val="12"/>
        </w:rPr>
        <w:t xml:space="preserve">                               </w:t>
      </w:r>
    </w:p>
    <w:p w:rsidR="00C0297A" w:rsidRDefault="00C0297A" w:rsidP="00C0297A">
      <w:pPr>
        <w:tabs>
          <w:tab w:val="left" w:pos="284"/>
        </w:tabs>
        <w:spacing w:after="0"/>
        <w:ind w:firstLine="284"/>
        <w:jc w:val="right"/>
        <w:rPr>
          <w:rFonts w:ascii="Times New Roman" w:eastAsia="Calibri" w:hAnsi="Times New Roman" w:cs="Times New Roman"/>
          <w:sz w:val="12"/>
          <w:szCs w:val="12"/>
        </w:rPr>
      </w:pPr>
      <w:r>
        <w:rPr>
          <w:rFonts w:ascii="Times New Roman" w:eastAsia="Calibri" w:hAnsi="Times New Roman" w:cs="Times New Roman"/>
          <w:sz w:val="12"/>
          <w:szCs w:val="12"/>
        </w:rPr>
        <w:t>Н.В. Вершков</w:t>
      </w:r>
    </w:p>
    <w:p w:rsidR="001C5B01" w:rsidRPr="001C5B01" w:rsidRDefault="001C5B01" w:rsidP="001C5B01">
      <w:pPr>
        <w:tabs>
          <w:tab w:val="left" w:pos="284"/>
        </w:tabs>
        <w:spacing w:after="0"/>
        <w:ind w:firstLine="284"/>
        <w:jc w:val="center"/>
        <w:rPr>
          <w:rFonts w:ascii="Times New Roman" w:eastAsia="Calibri" w:hAnsi="Times New Roman" w:cs="Times New Roman"/>
          <w:sz w:val="12"/>
          <w:szCs w:val="12"/>
        </w:rPr>
      </w:pPr>
      <w:r w:rsidRPr="001C5B01">
        <w:rPr>
          <w:rFonts w:ascii="Times New Roman" w:eastAsia="Calibri" w:hAnsi="Times New Roman" w:cs="Times New Roman"/>
          <w:sz w:val="12"/>
          <w:szCs w:val="12"/>
        </w:rPr>
        <w:t>ИНФОРМАЦИОННОЕ СООБЩЕНИЕ</w:t>
      </w:r>
    </w:p>
    <w:p w:rsidR="001C5B01" w:rsidRDefault="001C5B01" w:rsidP="001C5B01">
      <w:pPr>
        <w:tabs>
          <w:tab w:val="left" w:pos="284"/>
        </w:tabs>
        <w:spacing w:after="0"/>
        <w:ind w:firstLine="284"/>
        <w:jc w:val="both"/>
        <w:rPr>
          <w:rFonts w:ascii="Times New Roman" w:eastAsia="Calibri" w:hAnsi="Times New Roman" w:cs="Times New Roman"/>
          <w:sz w:val="12"/>
          <w:szCs w:val="12"/>
        </w:rPr>
      </w:pPr>
      <w:r w:rsidRPr="001C5B01">
        <w:rPr>
          <w:rFonts w:ascii="Times New Roman" w:eastAsia="Calibri" w:hAnsi="Times New Roman" w:cs="Times New Roman"/>
          <w:sz w:val="12"/>
          <w:szCs w:val="12"/>
        </w:rPr>
        <w:t xml:space="preserve">Руководствуясь п. 1 ч. 8 ст. 5.1 ГрК Ф,  пунктом 17 Порядка организации и проведения публичных слушаний в сфере градостроительной деятельности на территории сельского поселения Елшанка муниципального района Сергиевский Самарской области, утвержденного решением Собрания представителей сельского поселения Елшанка муниципального района Сергиевский Самарской области от 29.07.2019 № 22, в соответствии с Постановлением Главы сельского поселения Елшанка муниципального района Сергиевский Самарской области № 1 от 11.03.2020 г. «О проведении публичных слушаний по проекту Постановления о предоставлении разрешения на условно разрешенный вид использования </w:t>
      </w:r>
      <w:r w:rsidRPr="001C5B01">
        <w:rPr>
          <w:rFonts w:ascii="Times New Roman" w:eastAsia="Calibri" w:hAnsi="Times New Roman" w:cs="Times New Roman"/>
          <w:sz w:val="12"/>
          <w:szCs w:val="12"/>
        </w:rPr>
        <w:lastRenderedPageBreak/>
        <w:t xml:space="preserve">земельного участка,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 Администрация сельского поселения Елшанка муниципального района Сергиевский Самарской области осуществляет опубликование проекта Постановления Администрации сельского поселения Елшанка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Елшанка, с.Елшанка, ул.Победы,  площадью 1 000  кв.м, с кадастровым номером 63:31:0909006:145» в газете «Сергиевский вестник» и размещение указанного проекта Постановления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Pr="00D64CC8">
          <w:rPr>
            <w:rStyle w:val="af6"/>
            <w:rFonts w:ascii="Times New Roman" w:eastAsia="Calibri" w:hAnsi="Times New Roman" w:cs="Times New Roman"/>
            <w:sz w:val="12"/>
            <w:szCs w:val="12"/>
          </w:rPr>
          <w:t>http://sergievsk.ru/</w:t>
        </w:r>
      </w:hyperlink>
      <w:r w:rsidRPr="001C5B01">
        <w:rPr>
          <w:rFonts w:ascii="Times New Roman" w:eastAsia="Calibri" w:hAnsi="Times New Roman" w:cs="Times New Roman"/>
          <w:sz w:val="12"/>
          <w:szCs w:val="12"/>
        </w:rPr>
        <w:t>.</w:t>
      </w:r>
    </w:p>
    <w:p w:rsidR="001C5B01" w:rsidRDefault="001C5B01" w:rsidP="001C5B01">
      <w:pPr>
        <w:tabs>
          <w:tab w:val="left" w:pos="284"/>
        </w:tabs>
        <w:spacing w:after="0"/>
        <w:ind w:firstLine="284"/>
        <w:jc w:val="right"/>
        <w:rPr>
          <w:rFonts w:ascii="Times New Roman" w:eastAsia="Calibri" w:hAnsi="Times New Roman" w:cs="Times New Roman"/>
          <w:sz w:val="12"/>
          <w:szCs w:val="12"/>
        </w:rPr>
      </w:pPr>
      <w:r w:rsidRPr="001C5B01">
        <w:rPr>
          <w:rFonts w:ascii="Times New Roman" w:eastAsia="Calibri" w:hAnsi="Times New Roman" w:cs="Times New Roman"/>
          <w:sz w:val="12"/>
          <w:szCs w:val="12"/>
        </w:rPr>
        <w:t>ПРОЕКТ</w:t>
      </w:r>
    </w:p>
    <w:p w:rsidR="00481BC5" w:rsidRPr="00481BC5" w:rsidRDefault="00481BC5" w:rsidP="00481BC5">
      <w:pPr>
        <w:tabs>
          <w:tab w:val="left" w:pos="284"/>
        </w:tabs>
        <w:spacing w:after="0"/>
        <w:ind w:firstLine="284"/>
        <w:jc w:val="center"/>
        <w:rPr>
          <w:rFonts w:ascii="Times New Roman" w:eastAsia="Calibri" w:hAnsi="Times New Roman" w:cs="Times New Roman"/>
          <w:sz w:val="12"/>
          <w:szCs w:val="12"/>
        </w:rPr>
      </w:pPr>
      <w:r w:rsidRPr="00481BC5">
        <w:rPr>
          <w:rFonts w:ascii="Times New Roman" w:eastAsia="Calibri" w:hAnsi="Times New Roman" w:cs="Times New Roman"/>
          <w:sz w:val="12"/>
          <w:szCs w:val="12"/>
        </w:rPr>
        <w:t>Администрация</w:t>
      </w:r>
    </w:p>
    <w:p w:rsidR="00481BC5" w:rsidRPr="00481BC5" w:rsidRDefault="00481BC5" w:rsidP="00481BC5">
      <w:pPr>
        <w:tabs>
          <w:tab w:val="left" w:pos="284"/>
        </w:tabs>
        <w:spacing w:after="0"/>
        <w:ind w:firstLine="284"/>
        <w:jc w:val="center"/>
        <w:rPr>
          <w:rFonts w:ascii="Times New Roman" w:eastAsia="Calibri" w:hAnsi="Times New Roman" w:cs="Times New Roman"/>
          <w:sz w:val="12"/>
          <w:szCs w:val="12"/>
        </w:rPr>
      </w:pPr>
      <w:r w:rsidRPr="00481BC5">
        <w:rPr>
          <w:rFonts w:ascii="Times New Roman" w:eastAsia="Calibri" w:hAnsi="Times New Roman" w:cs="Times New Roman"/>
          <w:sz w:val="12"/>
          <w:szCs w:val="12"/>
        </w:rPr>
        <w:t>сельского поселения Елшанка</w:t>
      </w:r>
    </w:p>
    <w:p w:rsidR="00481BC5" w:rsidRPr="00481BC5" w:rsidRDefault="00481BC5" w:rsidP="00481BC5">
      <w:pPr>
        <w:tabs>
          <w:tab w:val="left" w:pos="284"/>
        </w:tabs>
        <w:spacing w:after="0"/>
        <w:ind w:firstLine="284"/>
        <w:jc w:val="center"/>
        <w:rPr>
          <w:rFonts w:ascii="Times New Roman" w:eastAsia="Calibri" w:hAnsi="Times New Roman" w:cs="Times New Roman"/>
          <w:sz w:val="12"/>
          <w:szCs w:val="12"/>
        </w:rPr>
      </w:pPr>
      <w:r w:rsidRPr="00481BC5">
        <w:rPr>
          <w:rFonts w:ascii="Times New Roman" w:eastAsia="Calibri" w:hAnsi="Times New Roman" w:cs="Times New Roman"/>
          <w:sz w:val="12"/>
          <w:szCs w:val="12"/>
        </w:rPr>
        <w:t>муниципального района Сергиевский</w:t>
      </w:r>
    </w:p>
    <w:p w:rsidR="00481BC5" w:rsidRPr="00481BC5" w:rsidRDefault="00481BC5" w:rsidP="00481BC5">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481BC5" w:rsidRPr="00481BC5" w:rsidRDefault="00481BC5" w:rsidP="00481BC5">
      <w:pPr>
        <w:tabs>
          <w:tab w:val="left" w:pos="284"/>
        </w:tabs>
        <w:spacing w:after="0"/>
        <w:ind w:firstLine="284"/>
        <w:jc w:val="center"/>
        <w:rPr>
          <w:rFonts w:ascii="Times New Roman" w:eastAsia="Calibri" w:hAnsi="Times New Roman" w:cs="Times New Roman"/>
          <w:sz w:val="12"/>
          <w:szCs w:val="12"/>
        </w:rPr>
      </w:pPr>
      <w:r w:rsidRPr="00481BC5">
        <w:rPr>
          <w:rFonts w:ascii="Times New Roman" w:eastAsia="Calibri" w:hAnsi="Times New Roman" w:cs="Times New Roman"/>
          <w:sz w:val="12"/>
          <w:szCs w:val="12"/>
        </w:rPr>
        <w:t xml:space="preserve"> ПОСТАНОВЛЕНИЕ</w:t>
      </w:r>
    </w:p>
    <w:p w:rsidR="00481BC5" w:rsidRDefault="00481BC5" w:rsidP="00481BC5">
      <w:pPr>
        <w:tabs>
          <w:tab w:val="left" w:pos="284"/>
        </w:tabs>
        <w:spacing w:after="0"/>
        <w:rPr>
          <w:rFonts w:ascii="Times New Roman" w:eastAsia="Calibri" w:hAnsi="Times New Roman" w:cs="Times New Roman"/>
          <w:sz w:val="12"/>
          <w:szCs w:val="12"/>
        </w:rPr>
      </w:pPr>
      <w:r w:rsidRPr="00481BC5">
        <w:rPr>
          <w:rFonts w:ascii="Times New Roman" w:eastAsia="Calibri" w:hAnsi="Times New Roman" w:cs="Times New Roman"/>
          <w:sz w:val="12"/>
          <w:szCs w:val="12"/>
        </w:rPr>
        <w:t xml:space="preserve">«17» марта 2020 г. </w:t>
      </w:r>
      <w:r>
        <w:rPr>
          <w:rFonts w:ascii="Times New Roman" w:eastAsia="Calibri" w:hAnsi="Times New Roman" w:cs="Times New Roman"/>
          <w:sz w:val="12"/>
          <w:szCs w:val="12"/>
        </w:rPr>
        <w:t xml:space="preserve">                                                                                                                                                                                                                 </w:t>
      </w:r>
      <w:r w:rsidRPr="00481BC5">
        <w:rPr>
          <w:rFonts w:ascii="Times New Roman" w:eastAsia="Calibri" w:hAnsi="Times New Roman" w:cs="Times New Roman"/>
          <w:sz w:val="12"/>
          <w:szCs w:val="12"/>
        </w:rPr>
        <w:t>№ 16</w:t>
      </w:r>
    </w:p>
    <w:p w:rsidR="00481BC5" w:rsidRDefault="00481BC5" w:rsidP="00481BC5">
      <w:pPr>
        <w:tabs>
          <w:tab w:val="left" w:pos="284"/>
        </w:tabs>
        <w:spacing w:after="0"/>
        <w:jc w:val="center"/>
        <w:rPr>
          <w:rFonts w:ascii="Times New Roman" w:eastAsia="Calibri" w:hAnsi="Times New Roman" w:cs="Times New Roman"/>
          <w:sz w:val="12"/>
          <w:szCs w:val="12"/>
        </w:rPr>
      </w:pPr>
      <w:r w:rsidRPr="00481BC5">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w:t>
      </w:r>
      <w:r w:rsidR="00F52B72" w:rsidRPr="00481BC5">
        <w:rPr>
          <w:rFonts w:ascii="Times New Roman" w:eastAsia="Calibri" w:hAnsi="Times New Roman" w:cs="Times New Roman"/>
          <w:sz w:val="12"/>
          <w:szCs w:val="12"/>
        </w:rPr>
        <w:t>адресу: Самарская</w:t>
      </w:r>
      <w:r w:rsidRPr="00481BC5">
        <w:rPr>
          <w:rFonts w:ascii="Times New Roman" w:eastAsia="Calibri" w:hAnsi="Times New Roman" w:cs="Times New Roman"/>
          <w:sz w:val="12"/>
          <w:szCs w:val="12"/>
        </w:rPr>
        <w:t xml:space="preserve"> область, Сергиевский район, сельское поселение Елшанка, с.Елшанка, ул.Победы</w:t>
      </w:r>
      <w:r w:rsidR="00F52B72" w:rsidRPr="00481BC5">
        <w:rPr>
          <w:rFonts w:ascii="Times New Roman" w:eastAsia="Calibri" w:hAnsi="Times New Roman" w:cs="Times New Roman"/>
          <w:sz w:val="12"/>
          <w:szCs w:val="12"/>
        </w:rPr>
        <w:t>, площадью</w:t>
      </w:r>
      <w:r w:rsidRPr="00481BC5">
        <w:rPr>
          <w:rFonts w:ascii="Times New Roman" w:eastAsia="Calibri" w:hAnsi="Times New Roman" w:cs="Times New Roman"/>
          <w:sz w:val="12"/>
          <w:szCs w:val="12"/>
        </w:rPr>
        <w:t xml:space="preserve"> 1 </w:t>
      </w:r>
      <w:r w:rsidR="00F52B72" w:rsidRPr="00481BC5">
        <w:rPr>
          <w:rFonts w:ascii="Times New Roman" w:eastAsia="Calibri" w:hAnsi="Times New Roman" w:cs="Times New Roman"/>
          <w:sz w:val="12"/>
          <w:szCs w:val="12"/>
        </w:rPr>
        <w:t>000 кв</w:t>
      </w:r>
      <w:r w:rsidRPr="00481BC5">
        <w:rPr>
          <w:rFonts w:ascii="Times New Roman" w:eastAsia="Calibri" w:hAnsi="Times New Roman" w:cs="Times New Roman"/>
          <w:sz w:val="12"/>
          <w:szCs w:val="12"/>
        </w:rPr>
        <w:t>.м, с кадастровым номером 63:31:0909006:145</w:t>
      </w:r>
    </w:p>
    <w:p w:rsidR="00481BC5" w:rsidRPr="00481BC5" w:rsidRDefault="00481BC5" w:rsidP="00481BC5">
      <w:pPr>
        <w:tabs>
          <w:tab w:val="left" w:pos="284"/>
        </w:tabs>
        <w:spacing w:after="0"/>
        <w:ind w:firstLine="284"/>
        <w:jc w:val="both"/>
        <w:rPr>
          <w:rFonts w:ascii="Times New Roman" w:eastAsia="Calibri" w:hAnsi="Times New Roman" w:cs="Times New Roman"/>
          <w:sz w:val="12"/>
          <w:szCs w:val="12"/>
        </w:rPr>
      </w:pPr>
      <w:r w:rsidRPr="00481BC5">
        <w:rPr>
          <w:rFonts w:ascii="Times New Roman" w:eastAsia="Calibri" w:hAnsi="Times New Roman" w:cs="Times New Roman"/>
          <w:sz w:val="12"/>
          <w:szCs w:val="12"/>
        </w:rPr>
        <w:t>Рассмотрев заявление Комитета по управлению муниципальным имуществом муниципального района Сергиевский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Елшанка муниципального район</w:t>
      </w:r>
      <w:r>
        <w:rPr>
          <w:rFonts w:ascii="Times New Roman" w:eastAsia="Calibri" w:hAnsi="Times New Roman" w:cs="Times New Roman"/>
          <w:sz w:val="12"/>
          <w:szCs w:val="12"/>
        </w:rPr>
        <w:t>а Сергиевский Самарской области</w:t>
      </w:r>
    </w:p>
    <w:p w:rsidR="00481BC5" w:rsidRDefault="00481BC5" w:rsidP="00481BC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481BC5" w:rsidRDefault="00481BC5" w:rsidP="00481BC5">
      <w:pPr>
        <w:tabs>
          <w:tab w:val="left" w:pos="284"/>
        </w:tabs>
        <w:spacing w:after="0"/>
        <w:ind w:firstLine="284"/>
        <w:jc w:val="both"/>
        <w:rPr>
          <w:rFonts w:ascii="Times New Roman" w:eastAsia="Calibri" w:hAnsi="Times New Roman" w:cs="Times New Roman"/>
          <w:sz w:val="12"/>
          <w:szCs w:val="12"/>
        </w:rPr>
      </w:pPr>
      <w:r w:rsidRPr="00481BC5">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«для ведения личного подсобного хозяйства», расположенного по </w:t>
      </w:r>
      <w:r w:rsidR="00F52B72" w:rsidRPr="00481BC5">
        <w:rPr>
          <w:rFonts w:ascii="Times New Roman" w:eastAsia="Calibri" w:hAnsi="Times New Roman" w:cs="Times New Roman"/>
          <w:sz w:val="12"/>
          <w:szCs w:val="12"/>
        </w:rPr>
        <w:t>адресу: Самарская</w:t>
      </w:r>
      <w:r w:rsidRPr="00481BC5">
        <w:rPr>
          <w:rFonts w:ascii="Times New Roman" w:eastAsia="Calibri" w:hAnsi="Times New Roman" w:cs="Times New Roman"/>
          <w:sz w:val="12"/>
          <w:szCs w:val="12"/>
        </w:rPr>
        <w:t xml:space="preserve"> область, Сергиевский район, сельское поселение Елшанка, с.Елшанка, ул.Победы</w:t>
      </w:r>
      <w:r w:rsidR="00F52B72" w:rsidRPr="00481BC5">
        <w:rPr>
          <w:rFonts w:ascii="Times New Roman" w:eastAsia="Calibri" w:hAnsi="Times New Roman" w:cs="Times New Roman"/>
          <w:sz w:val="12"/>
          <w:szCs w:val="12"/>
        </w:rPr>
        <w:t>, площадью</w:t>
      </w:r>
      <w:r w:rsidRPr="00481BC5">
        <w:rPr>
          <w:rFonts w:ascii="Times New Roman" w:eastAsia="Calibri" w:hAnsi="Times New Roman" w:cs="Times New Roman"/>
          <w:sz w:val="12"/>
          <w:szCs w:val="12"/>
        </w:rPr>
        <w:t xml:space="preserve"> 1 </w:t>
      </w:r>
      <w:r w:rsidR="00F52B72" w:rsidRPr="00481BC5">
        <w:rPr>
          <w:rFonts w:ascii="Times New Roman" w:eastAsia="Calibri" w:hAnsi="Times New Roman" w:cs="Times New Roman"/>
          <w:sz w:val="12"/>
          <w:szCs w:val="12"/>
        </w:rPr>
        <w:t>000 кв</w:t>
      </w:r>
      <w:r w:rsidRPr="00481BC5">
        <w:rPr>
          <w:rFonts w:ascii="Times New Roman" w:eastAsia="Calibri" w:hAnsi="Times New Roman" w:cs="Times New Roman"/>
          <w:sz w:val="12"/>
          <w:szCs w:val="12"/>
        </w:rPr>
        <w:t xml:space="preserve">.м, с кадастровым номером 63:31:0909006:145. </w:t>
      </w:r>
    </w:p>
    <w:p w:rsidR="00481BC5" w:rsidRPr="00481BC5" w:rsidRDefault="00481BC5" w:rsidP="00481BC5">
      <w:pPr>
        <w:tabs>
          <w:tab w:val="left" w:pos="284"/>
        </w:tabs>
        <w:spacing w:after="0"/>
        <w:ind w:firstLine="284"/>
        <w:jc w:val="both"/>
        <w:rPr>
          <w:rFonts w:ascii="Times New Roman" w:eastAsia="Calibri" w:hAnsi="Times New Roman" w:cs="Times New Roman"/>
          <w:sz w:val="12"/>
          <w:szCs w:val="12"/>
        </w:rPr>
      </w:pPr>
      <w:r w:rsidRPr="00481BC5">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481BC5" w:rsidRPr="00481BC5" w:rsidRDefault="00481BC5" w:rsidP="00481BC5">
      <w:pPr>
        <w:tabs>
          <w:tab w:val="left" w:pos="284"/>
        </w:tabs>
        <w:spacing w:after="0"/>
        <w:ind w:firstLine="284"/>
        <w:jc w:val="both"/>
        <w:rPr>
          <w:rFonts w:ascii="Times New Roman" w:eastAsia="Calibri" w:hAnsi="Times New Roman" w:cs="Times New Roman"/>
          <w:sz w:val="12"/>
          <w:szCs w:val="12"/>
        </w:rPr>
      </w:pPr>
      <w:r w:rsidRPr="00481BC5">
        <w:rPr>
          <w:rFonts w:ascii="Times New Roman" w:eastAsia="Calibri" w:hAnsi="Times New Roman" w:cs="Times New Roman"/>
          <w:sz w:val="12"/>
          <w:szCs w:val="12"/>
        </w:rPr>
        <w:t xml:space="preserve">3. Настоящее Постановление вступает в силу со дня его официального опубликования. </w:t>
      </w:r>
    </w:p>
    <w:p w:rsidR="00481BC5" w:rsidRPr="00481BC5" w:rsidRDefault="00481BC5" w:rsidP="00481BC5">
      <w:pPr>
        <w:tabs>
          <w:tab w:val="left" w:pos="284"/>
        </w:tabs>
        <w:spacing w:after="0"/>
        <w:ind w:firstLine="284"/>
        <w:jc w:val="both"/>
        <w:rPr>
          <w:rFonts w:ascii="Times New Roman" w:eastAsia="Calibri" w:hAnsi="Times New Roman" w:cs="Times New Roman"/>
          <w:sz w:val="12"/>
          <w:szCs w:val="12"/>
        </w:rPr>
      </w:pPr>
      <w:r w:rsidRPr="00481BC5">
        <w:rPr>
          <w:rFonts w:ascii="Times New Roman" w:eastAsia="Calibri" w:hAnsi="Times New Roman" w:cs="Times New Roman"/>
          <w:sz w:val="12"/>
          <w:szCs w:val="12"/>
        </w:rPr>
        <w:t>4. Контроль за выполнением настоящего По</w:t>
      </w:r>
      <w:r>
        <w:rPr>
          <w:rFonts w:ascii="Times New Roman" w:eastAsia="Calibri" w:hAnsi="Times New Roman" w:cs="Times New Roman"/>
          <w:sz w:val="12"/>
          <w:szCs w:val="12"/>
        </w:rPr>
        <w:t xml:space="preserve">становления оставляю за собой. </w:t>
      </w:r>
    </w:p>
    <w:p w:rsidR="00481BC5" w:rsidRPr="00481BC5" w:rsidRDefault="00481BC5" w:rsidP="00481BC5">
      <w:pPr>
        <w:tabs>
          <w:tab w:val="left" w:pos="284"/>
        </w:tabs>
        <w:spacing w:after="0"/>
        <w:ind w:firstLine="284"/>
        <w:jc w:val="right"/>
        <w:rPr>
          <w:rFonts w:ascii="Times New Roman" w:eastAsia="Calibri" w:hAnsi="Times New Roman" w:cs="Times New Roman"/>
          <w:sz w:val="12"/>
          <w:szCs w:val="12"/>
        </w:rPr>
      </w:pPr>
      <w:r w:rsidRPr="00481BC5">
        <w:rPr>
          <w:rFonts w:ascii="Times New Roman" w:eastAsia="Calibri" w:hAnsi="Times New Roman" w:cs="Times New Roman"/>
          <w:sz w:val="12"/>
          <w:szCs w:val="12"/>
        </w:rPr>
        <w:t>Глава   сельского поселения Елшанка</w:t>
      </w:r>
    </w:p>
    <w:p w:rsidR="00481BC5" w:rsidRDefault="00481BC5" w:rsidP="00481BC5">
      <w:pPr>
        <w:tabs>
          <w:tab w:val="left" w:pos="284"/>
        </w:tabs>
        <w:spacing w:after="0"/>
        <w:ind w:firstLine="284"/>
        <w:jc w:val="right"/>
        <w:rPr>
          <w:rFonts w:ascii="Times New Roman" w:eastAsia="Calibri" w:hAnsi="Times New Roman" w:cs="Times New Roman"/>
          <w:sz w:val="12"/>
          <w:szCs w:val="12"/>
        </w:rPr>
      </w:pPr>
      <w:r w:rsidRPr="00481BC5">
        <w:rPr>
          <w:rFonts w:ascii="Times New Roman" w:eastAsia="Calibri" w:hAnsi="Times New Roman" w:cs="Times New Roman"/>
          <w:sz w:val="12"/>
          <w:szCs w:val="12"/>
        </w:rPr>
        <w:t xml:space="preserve">муниципального района Сергиевский                              </w:t>
      </w:r>
    </w:p>
    <w:p w:rsidR="00481BC5" w:rsidRDefault="00481BC5" w:rsidP="00481BC5">
      <w:pPr>
        <w:tabs>
          <w:tab w:val="left" w:pos="284"/>
        </w:tabs>
        <w:spacing w:after="0"/>
        <w:ind w:firstLine="284"/>
        <w:jc w:val="right"/>
        <w:rPr>
          <w:rFonts w:ascii="Times New Roman" w:eastAsia="Calibri" w:hAnsi="Times New Roman" w:cs="Times New Roman"/>
          <w:sz w:val="12"/>
          <w:szCs w:val="12"/>
        </w:rPr>
      </w:pPr>
      <w:r w:rsidRPr="00481BC5">
        <w:rPr>
          <w:rFonts w:ascii="Times New Roman" w:eastAsia="Calibri" w:hAnsi="Times New Roman" w:cs="Times New Roman"/>
          <w:sz w:val="12"/>
          <w:szCs w:val="12"/>
        </w:rPr>
        <w:t xml:space="preserve">                     С.В.Прокаев</w:t>
      </w:r>
    </w:p>
    <w:p w:rsidR="002C6B3C" w:rsidRPr="002C6B3C" w:rsidRDefault="002C6B3C" w:rsidP="002C6B3C">
      <w:pPr>
        <w:tabs>
          <w:tab w:val="left" w:pos="284"/>
        </w:tabs>
        <w:spacing w:after="0"/>
        <w:ind w:firstLine="284"/>
        <w:jc w:val="center"/>
        <w:rPr>
          <w:rFonts w:ascii="Times New Roman" w:eastAsia="Calibri" w:hAnsi="Times New Roman" w:cs="Times New Roman"/>
          <w:sz w:val="12"/>
          <w:szCs w:val="12"/>
        </w:rPr>
      </w:pPr>
      <w:r w:rsidRPr="002C6B3C">
        <w:rPr>
          <w:rFonts w:ascii="Times New Roman" w:eastAsia="Calibri" w:hAnsi="Times New Roman" w:cs="Times New Roman"/>
          <w:sz w:val="12"/>
          <w:szCs w:val="12"/>
        </w:rPr>
        <w:t>ИНФОРМАЦИОННОЕ СООБЩЕНИЕ</w:t>
      </w:r>
    </w:p>
    <w:p w:rsidR="002C6B3C" w:rsidRDefault="002C6B3C" w:rsidP="002C6B3C">
      <w:pPr>
        <w:tabs>
          <w:tab w:val="left" w:pos="284"/>
        </w:tabs>
        <w:spacing w:after="0"/>
        <w:ind w:firstLine="284"/>
        <w:jc w:val="both"/>
        <w:rPr>
          <w:rFonts w:ascii="Times New Roman" w:eastAsia="Calibri" w:hAnsi="Times New Roman" w:cs="Times New Roman"/>
          <w:sz w:val="12"/>
          <w:szCs w:val="12"/>
        </w:rPr>
      </w:pPr>
      <w:r w:rsidRPr="002C6B3C">
        <w:rPr>
          <w:rFonts w:ascii="Times New Roman" w:eastAsia="Calibri" w:hAnsi="Times New Roman" w:cs="Times New Roman"/>
          <w:sz w:val="12"/>
          <w:szCs w:val="12"/>
        </w:rPr>
        <w:t xml:space="preserve">Руководствуясь п. 1 ч. 8 ст. 5.1 ГрК </w:t>
      </w:r>
      <w:r w:rsidR="00F52B72" w:rsidRPr="002C6B3C">
        <w:rPr>
          <w:rFonts w:ascii="Times New Roman" w:eastAsia="Calibri" w:hAnsi="Times New Roman" w:cs="Times New Roman"/>
          <w:sz w:val="12"/>
          <w:szCs w:val="12"/>
        </w:rPr>
        <w:t>Ф, пунктом</w:t>
      </w:r>
      <w:r w:rsidRPr="002C6B3C">
        <w:rPr>
          <w:rFonts w:ascii="Times New Roman" w:eastAsia="Calibri" w:hAnsi="Times New Roman" w:cs="Times New Roman"/>
          <w:sz w:val="12"/>
          <w:szCs w:val="12"/>
        </w:rPr>
        <w:t xml:space="preserve"> 17 Порядка организации и проведения публичных слушаний по вопросам градостроительной деятельности на территории муниципального района Сергиевский Самарской области, утвержденного решением Собрания представителей муниципального района Сергиевский Самарской области от 29.08.2019 № 34, в соответствии с Постановлением Администрации муниципального района Сергиевский Самарской области № 258 от 11.03.2020 г. «О проведении публичных слушаний по внесению изменений в проект планировки территории и проект межевания территории объекта АО «Самаранефтегаз»: 1014ПЭ «ПС 35/10 кВ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 Администрация муниципального района Сергиевский Самарской области осуществляет опубликование вносимых изменений в проект планировки территории и проект межевания территории объекта АО «Самаранефтегаз»: 1014ПЭ «ПС 35/10 кВ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  в газете «Сергиевский вестник» и размещение вносимых изменений в проект планировки территории и проект межевания территории объекта АО «Самаранефтегаз»: 1014ПЭ «ПС 35/10 кВ «Южно-Орловская» в границах сельского поселения Черновка, сельского поселения Верхняя Орлянка и сельского поселения Воротнее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Pr="005424E1">
          <w:rPr>
            <w:rStyle w:val="af6"/>
            <w:rFonts w:ascii="Times New Roman" w:eastAsia="Calibri" w:hAnsi="Times New Roman" w:cs="Times New Roman"/>
            <w:sz w:val="12"/>
            <w:szCs w:val="12"/>
          </w:rPr>
          <w:t>http://sergievsk.ru/</w:t>
        </w:r>
      </w:hyperlink>
      <w:r w:rsidRPr="002C6B3C">
        <w:rPr>
          <w:rFonts w:ascii="Times New Roman" w:eastAsia="Calibri" w:hAnsi="Times New Roman" w:cs="Times New Roman"/>
          <w:sz w:val="12"/>
          <w:szCs w:val="12"/>
        </w:rPr>
        <w:t>.</w:t>
      </w:r>
    </w:p>
    <w:p w:rsidR="002C6B3C" w:rsidRDefault="002C6B3C" w:rsidP="002C6B3C">
      <w:pPr>
        <w:tabs>
          <w:tab w:val="left" w:pos="284"/>
        </w:tabs>
        <w:spacing w:after="0"/>
        <w:jc w:val="both"/>
      </w:pPr>
      <w:r>
        <w:rPr>
          <w:noProof/>
          <w:lang w:eastAsia="ru-RU"/>
        </w:rPr>
        <w:drawing>
          <wp:inline distT="0" distB="0" distL="0" distR="0" wp14:anchorId="3B000BFA" wp14:editId="0BD836C0">
            <wp:extent cx="2314575" cy="1609725"/>
            <wp:effectExtent l="0" t="0" r="0" b="0"/>
            <wp:docPr id="1" name="Рисунок 1" descr="C:\Users\user\AppData\Local\Microsoft\Windows\Temporary Internet Files\Content.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609725"/>
                    </a:xfrm>
                    <a:prstGeom prst="rect">
                      <a:avLst/>
                    </a:prstGeom>
                    <a:noFill/>
                    <a:ln>
                      <a:noFill/>
                    </a:ln>
                  </pic:spPr>
                </pic:pic>
              </a:graphicData>
            </a:graphic>
          </wp:inline>
        </w:drawing>
      </w:r>
      <w:r w:rsidRPr="002C6B3C">
        <w:t xml:space="preserve"> </w:t>
      </w:r>
      <w:r>
        <w:rPr>
          <w:noProof/>
          <w:lang w:eastAsia="ru-RU"/>
        </w:rPr>
        <w:drawing>
          <wp:inline distT="0" distB="0" distL="0" distR="0">
            <wp:extent cx="2266950" cy="1609725"/>
            <wp:effectExtent l="0" t="0" r="0" b="0"/>
            <wp:docPr id="2" name="Рисунок 2" descr="C:\Users\user\AppData\Local\Microsoft\Windows\Temporary Internet Files\Content.Word\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Лист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1609725"/>
                    </a:xfrm>
                    <a:prstGeom prst="rect">
                      <a:avLst/>
                    </a:prstGeom>
                    <a:noFill/>
                    <a:ln>
                      <a:noFill/>
                    </a:ln>
                  </pic:spPr>
                </pic:pic>
              </a:graphicData>
            </a:graphic>
          </wp:inline>
        </w:drawing>
      </w:r>
    </w:p>
    <w:p w:rsidR="002C6B3C" w:rsidRDefault="002C6B3C" w:rsidP="002C6B3C">
      <w:pPr>
        <w:tabs>
          <w:tab w:val="left" w:pos="284"/>
        </w:tabs>
        <w:spacing w:after="0"/>
        <w:jc w:val="both"/>
      </w:pPr>
      <w:r>
        <w:rPr>
          <w:noProof/>
          <w:lang w:eastAsia="ru-RU"/>
        </w:rPr>
        <w:lastRenderedPageBreak/>
        <w:drawing>
          <wp:inline distT="0" distB="0" distL="0" distR="0">
            <wp:extent cx="2371725" cy="1419225"/>
            <wp:effectExtent l="0" t="0" r="0" b="0"/>
            <wp:docPr id="3" name="Рисунок 3" descr="C:\Users\user\AppData\Local\Microsoft\Windows\Temporary Internet Files\Content.Wo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419225"/>
                    </a:xfrm>
                    <a:prstGeom prst="rect">
                      <a:avLst/>
                    </a:prstGeom>
                    <a:noFill/>
                    <a:ln>
                      <a:noFill/>
                    </a:ln>
                  </pic:spPr>
                </pic:pic>
              </a:graphicData>
            </a:graphic>
          </wp:inline>
        </w:drawing>
      </w:r>
      <w:r w:rsidRPr="002C6B3C">
        <w:t xml:space="preserve"> </w:t>
      </w:r>
      <w:r>
        <w:rPr>
          <w:noProof/>
          <w:lang w:eastAsia="ru-RU"/>
        </w:rPr>
        <w:drawing>
          <wp:inline distT="0" distB="0" distL="0" distR="0">
            <wp:extent cx="2343150" cy="1419225"/>
            <wp:effectExtent l="0" t="0" r="0" b="0"/>
            <wp:docPr id="4" name="Рисунок 4" descr="C:\Users\user\AppData\Local\Microsoft\Windows\Temporary Internet Files\Content.Word\Лис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Лист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1419225"/>
                    </a:xfrm>
                    <a:prstGeom prst="rect">
                      <a:avLst/>
                    </a:prstGeom>
                    <a:noFill/>
                    <a:ln>
                      <a:noFill/>
                    </a:ln>
                  </pic:spPr>
                </pic:pic>
              </a:graphicData>
            </a:graphic>
          </wp:inline>
        </w:drawing>
      </w:r>
    </w:p>
    <w:p w:rsidR="002C6B3C" w:rsidRDefault="002C6B3C" w:rsidP="002C6B3C">
      <w:pPr>
        <w:tabs>
          <w:tab w:val="left" w:pos="284"/>
        </w:tabs>
        <w:spacing w:after="0"/>
        <w:jc w:val="both"/>
      </w:pPr>
      <w:r>
        <w:rPr>
          <w:noProof/>
          <w:lang w:eastAsia="ru-RU"/>
        </w:rPr>
        <w:drawing>
          <wp:inline distT="0" distB="0" distL="0" distR="0">
            <wp:extent cx="2371725" cy="1619250"/>
            <wp:effectExtent l="0" t="0" r="0" b="0"/>
            <wp:docPr id="5" name="Рисунок 5" descr="C:\Users\user\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1619250"/>
                    </a:xfrm>
                    <a:prstGeom prst="rect">
                      <a:avLst/>
                    </a:prstGeom>
                    <a:noFill/>
                    <a:ln>
                      <a:noFill/>
                    </a:ln>
                  </pic:spPr>
                </pic:pic>
              </a:graphicData>
            </a:graphic>
          </wp:inline>
        </w:drawing>
      </w:r>
      <w:r w:rsidRPr="002C6B3C">
        <w:t xml:space="preserve"> </w:t>
      </w:r>
      <w:r>
        <w:rPr>
          <w:noProof/>
          <w:lang w:eastAsia="ru-RU"/>
        </w:rPr>
        <w:drawing>
          <wp:inline distT="0" distB="0" distL="0" distR="0">
            <wp:extent cx="2343150" cy="1619250"/>
            <wp:effectExtent l="0" t="0" r="0" b="0"/>
            <wp:docPr id="6" name="Рисунок 6" descr="C:\Users\user\AppData\Local\Microsoft\Windows\Temporary Internet Files\Content.Word\Лист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Лист 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0" cy="1619250"/>
                    </a:xfrm>
                    <a:prstGeom prst="rect">
                      <a:avLst/>
                    </a:prstGeom>
                    <a:noFill/>
                    <a:ln>
                      <a:noFill/>
                    </a:ln>
                  </pic:spPr>
                </pic:pic>
              </a:graphicData>
            </a:graphic>
          </wp:inline>
        </w:drawing>
      </w:r>
    </w:p>
    <w:p w:rsidR="002C6B3C" w:rsidRDefault="002C6B3C" w:rsidP="002C6B3C">
      <w:pPr>
        <w:tabs>
          <w:tab w:val="left" w:pos="284"/>
        </w:tabs>
        <w:spacing w:after="0"/>
        <w:jc w:val="both"/>
      </w:pPr>
      <w:r>
        <w:rPr>
          <w:noProof/>
          <w:lang w:eastAsia="ru-RU"/>
        </w:rPr>
        <w:drawing>
          <wp:inline distT="0" distB="0" distL="0" distR="0">
            <wp:extent cx="2371725" cy="1743075"/>
            <wp:effectExtent l="0" t="0" r="0" b="0"/>
            <wp:docPr id="7" name="Рисунок 7" descr="C:\Users\user\AppData\Local\Microsoft\Windows\Temporary Internet Files\Content.Wor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1743075"/>
                    </a:xfrm>
                    <a:prstGeom prst="rect">
                      <a:avLst/>
                    </a:prstGeom>
                    <a:noFill/>
                    <a:ln>
                      <a:noFill/>
                    </a:ln>
                  </pic:spPr>
                </pic:pic>
              </a:graphicData>
            </a:graphic>
          </wp:inline>
        </w:drawing>
      </w:r>
      <w:r w:rsidR="00F4060C" w:rsidRPr="00F4060C">
        <w:t xml:space="preserve"> </w:t>
      </w:r>
      <w:r w:rsidR="00F4060C">
        <w:rPr>
          <w:noProof/>
          <w:lang w:eastAsia="ru-RU"/>
        </w:rPr>
        <w:drawing>
          <wp:inline distT="0" distB="0" distL="0" distR="0">
            <wp:extent cx="2343150" cy="1743075"/>
            <wp:effectExtent l="0" t="0" r="0" b="0"/>
            <wp:docPr id="8" name="Рисунок 8" descr="C:\Users\user\AppData\Local\Microsoft\Windows\Temporary Internet Files\Content.Word\Лист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Лист 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743075"/>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drawing>
          <wp:inline distT="0" distB="0" distL="0" distR="0">
            <wp:extent cx="2371725" cy="1495425"/>
            <wp:effectExtent l="0" t="0" r="0" b="0"/>
            <wp:docPr id="9" name="Рисунок 9" descr="C:\Users\user\AppData\Local\Microsoft\Windows\Temporary Internet Files\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71725" cy="1495425"/>
                    </a:xfrm>
                    <a:prstGeom prst="rect">
                      <a:avLst/>
                    </a:prstGeom>
                    <a:noFill/>
                    <a:ln>
                      <a:noFill/>
                    </a:ln>
                  </pic:spPr>
                </pic:pic>
              </a:graphicData>
            </a:graphic>
          </wp:inline>
        </w:drawing>
      </w:r>
      <w:r w:rsidRPr="00F4060C">
        <w:t xml:space="preserve"> </w:t>
      </w:r>
      <w:r>
        <w:rPr>
          <w:noProof/>
          <w:lang w:eastAsia="ru-RU"/>
        </w:rPr>
        <w:drawing>
          <wp:inline distT="0" distB="0" distL="0" distR="0">
            <wp:extent cx="2343150" cy="1495425"/>
            <wp:effectExtent l="0" t="0" r="0" b="0"/>
            <wp:docPr id="10" name="Рисунок 10" descr="C:\Users\user\AppData\Local\Microsoft\Windows\Temporary Internet Files\Content.Word\Лист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Лист 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43150" cy="1495425"/>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lastRenderedPageBreak/>
        <w:drawing>
          <wp:inline distT="0" distB="0" distL="0" distR="0">
            <wp:extent cx="2171700" cy="1343025"/>
            <wp:effectExtent l="0" t="0" r="0" b="0"/>
            <wp:docPr id="11" name="Рисунок 11" descr="C:\Users\user\AppData\Local\Microsoft\Windows\Temporary Internet Files\Content.Wor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71700" cy="1343025"/>
                    </a:xfrm>
                    <a:prstGeom prst="rect">
                      <a:avLst/>
                    </a:prstGeom>
                    <a:noFill/>
                    <a:ln>
                      <a:noFill/>
                    </a:ln>
                  </pic:spPr>
                </pic:pic>
              </a:graphicData>
            </a:graphic>
          </wp:inline>
        </w:drawing>
      </w:r>
      <w:r w:rsidRPr="00F4060C">
        <w:t xml:space="preserve"> </w:t>
      </w:r>
      <w:r>
        <w:rPr>
          <w:noProof/>
          <w:lang w:eastAsia="ru-RU"/>
        </w:rPr>
        <w:drawing>
          <wp:inline distT="0" distB="0" distL="0" distR="0">
            <wp:extent cx="2362200" cy="1343025"/>
            <wp:effectExtent l="0" t="0" r="0" b="0"/>
            <wp:docPr id="12" name="Рисунок 12" descr="C:\Users\user\AppData\Local\Microsoft\Windows\Temporary Internet Files\Content.Word\Лист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Лист 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62200" cy="1343025"/>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drawing>
          <wp:inline distT="0" distB="0" distL="0" distR="0">
            <wp:extent cx="2171700" cy="1400175"/>
            <wp:effectExtent l="0" t="0" r="0" b="0"/>
            <wp:docPr id="13" name="Рисунок 13" descr="C:\Users\user\AppData\Local\Microsoft\Windows\Temporary Internet Files\Content.Wor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71700" cy="1400175"/>
                    </a:xfrm>
                    <a:prstGeom prst="rect">
                      <a:avLst/>
                    </a:prstGeom>
                    <a:noFill/>
                    <a:ln>
                      <a:noFill/>
                    </a:ln>
                  </pic:spPr>
                </pic:pic>
              </a:graphicData>
            </a:graphic>
          </wp:inline>
        </w:drawing>
      </w:r>
      <w:r w:rsidRPr="00F4060C">
        <w:t xml:space="preserve"> </w:t>
      </w:r>
      <w:r>
        <w:rPr>
          <w:noProof/>
          <w:lang w:eastAsia="ru-RU"/>
        </w:rPr>
        <w:drawing>
          <wp:inline distT="0" distB="0" distL="0" distR="0">
            <wp:extent cx="2362200" cy="1400175"/>
            <wp:effectExtent l="0" t="0" r="0" b="0"/>
            <wp:docPr id="14" name="Рисунок 14" descr="C:\Users\user\AppData\Local\Microsoft\Windows\Temporary Internet Files\Content.Word\Лист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Лист 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0" cy="1400175"/>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drawing>
          <wp:inline distT="0" distB="0" distL="0" distR="0">
            <wp:extent cx="2171700" cy="1562100"/>
            <wp:effectExtent l="0" t="0" r="0" b="0"/>
            <wp:docPr id="15" name="Рисунок 15" descr="C:\Users\user\AppData\Local\Microsoft\Windows\Temporary Internet Files\Content.Wor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8.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71700" cy="1562100"/>
                    </a:xfrm>
                    <a:prstGeom prst="rect">
                      <a:avLst/>
                    </a:prstGeom>
                    <a:noFill/>
                    <a:ln>
                      <a:noFill/>
                    </a:ln>
                  </pic:spPr>
                </pic:pic>
              </a:graphicData>
            </a:graphic>
          </wp:inline>
        </w:drawing>
      </w:r>
      <w:r w:rsidRPr="00F4060C">
        <w:t xml:space="preserve"> </w:t>
      </w:r>
      <w:r>
        <w:rPr>
          <w:noProof/>
          <w:lang w:eastAsia="ru-RU"/>
        </w:rPr>
        <w:drawing>
          <wp:inline distT="0" distB="0" distL="0" distR="0">
            <wp:extent cx="2362200" cy="1562100"/>
            <wp:effectExtent l="0" t="0" r="0" b="0"/>
            <wp:docPr id="16" name="Рисунок 16" descr="C:\Users\user\AppData\Local\Microsoft\Windows\Temporary Internet Files\Content.Word\Лист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Лист 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0" cy="1562100"/>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drawing>
          <wp:inline distT="0" distB="0" distL="0" distR="0">
            <wp:extent cx="2171700" cy="1362075"/>
            <wp:effectExtent l="0" t="0" r="0" b="0"/>
            <wp:docPr id="17" name="Рисунок 17" descr="C:\Users\user\AppData\Local\Microsoft\Windows\Temporary Internet Files\Content.Wor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71700" cy="1362075"/>
                    </a:xfrm>
                    <a:prstGeom prst="rect">
                      <a:avLst/>
                    </a:prstGeom>
                    <a:noFill/>
                    <a:ln>
                      <a:noFill/>
                    </a:ln>
                  </pic:spPr>
                </pic:pic>
              </a:graphicData>
            </a:graphic>
          </wp:inline>
        </w:drawing>
      </w:r>
      <w:r w:rsidRPr="00F4060C">
        <w:t xml:space="preserve"> </w:t>
      </w:r>
      <w:r>
        <w:rPr>
          <w:noProof/>
          <w:lang w:eastAsia="ru-RU"/>
        </w:rPr>
        <w:drawing>
          <wp:inline distT="0" distB="0" distL="0" distR="0">
            <wp:extent cx="2362200" cy="1362075"/>
            <wp:effectExtent l="0" t="0" r="0" b="0"/>
            <wp:docPr id="18" name="Рисунок 18" descr="C:\Users\user\AppData\Local\Microsoft\Windows\Temporary Internet Files\Content.Word\Лист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Лист 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62200" cy="1362075"/>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lastRenderedPageBreak/>
        <w:drawing>
          <wp:inline distT="0" distB="0" distL="0" distR="0">
            <wp:extent cx="2171700" cy="1266825"/>
            <wp:effectExtent l="0" t="0" r="0" b="0"/>
            <wp:docPr id="19" name="Рисунок 19" descr="C:\Users\user\AppData\Local\Microsoft\Windows\Temporary Internet Files\Content.Word\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1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1266825"/>
                    </a:xfrm>
                    <a:prstGeom prst="rect">
                      <a:avLst/>
                    </a:prstGeom>
                    <a:noFill/>
                    <a:ln>
                      <a:noFill/>
                    </a:ln>
                  </pic:spPr>
                </pic:pic>
              </a:graphicData>
            </a:graphic>
          </wp:inline>
        </w:drawing>
      </w:r>
      <w:r w:rsidRPr="00F4060C">
        <w:t xml:space="preserve"> </w:t>
      </w:r>
      <w:r>
        <w:rPr>
          <w:noProof/>
          <w:lang w:eastAsia="ru-RU"/>
        </w:rPr>
        <w:drawing>
          <wp:inline distT="0" distB="0" distL="0" distR="0">
            <wp:extent cx="2514600" cy="1266825"/>
            <wp:effectExtent l="0" t="0" r="0" b="0"/>
            <wp:docPr id="20" name="Рисунок 20" descr="C:\Users\user\AppData\Local\Microsoft\Windows\Temporary Internet Files\Content.Word\Лист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Лист 1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14600" cy="1266825"/>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drawing>
          <wp:inline distT="0" distB="0" distL="0" distR="0">
            <wp:extent cx="2200275" cy="1362075"/>
            <wp:effectExtent l="0" t="0" r="0" b="0"/>
            <wp:docPr id="21" name="Рисунок 21" descr="C:\Users\user\AppData\Local\Microsoft\Windows\Temporary Internet Files\Content.W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11.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00275" cy="1362075"/>
                    </a:xfrm>
                    <a:prstGeom prst="rect">
                      <a:avLst/>
                    </a:prstGeom>
                    <a:noFill/>
                    <a:ln>
                      <a:noFill/>
                    </a:ln>
                  </pic:spPr>
                </pic:pic>
              </a:graphicData>
            </a:graphic>
          </wp:inline>
        </w:drawing>
      </w:r>
      <w:r w:rsidRPr="00F4060C">
        <w:t xml:space="preserve"> </w:t>
      </w:r>
      <w:r>
        <w:rPr>
          <w:noProof/>
          <w:lang w:eastAsia="ru-RU"/>
        </w:rPr>
        <w:drawing>
          <wp:inline distT="0" distB="0" distL="0" distR="0">
            <wp:extent cx="2486025" cy="1343025"/>
            <wp:effectExtent l="0" t="0" r="0" b="0"/>
            <wp:docPr id="22" name="Рисунок 22" descr="C:\Users\user\AppData\Local\Microsoft\Windows\Temporary Internet Files\Content.Word\Лист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Лист 1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486025" cy="1343025"/>
                    </a:xfrm>
                    <a:prstGeom prst="rect">
                      <a:avLst/>
                    </a:prstGeom>
                    <a:noFill/>
                    <a:ln>
                      <a:noFill/>
                    </a:ln>
                  </pic:spPr>
                </pic:pic>
              </a:graphicData>
            </a:graphic>
          </wp:inline>
        </w:drawing>
      </w:r>
    </w:p>
    <w:p w:rsidR="00F4060C" w:rsidRDefault="00F4060C" w:rsidP="002C6B3C">
      <w:pPr>
        <w:tabs>
          <w:tab w:val="left" w:pos="284"/>
        </w:tabs>
        <w:spacing w:after="0"/>
        <w:jc w:val="both"/>
      </w:pPr>
      <w:r>
        <w:rPr>
          <w:noProof/>
          <w:lang w:eastAsia="ru-RU"/>
        </w:rPr>
        <w:drawing>
          <wp:inline distT="0" distB="0" distL="0" distR="0">
            <wp:extent cx="2171700" cy="1581150"/>
            <wp:effectExtent l="0" t="0" r="0" b="0"/>
            <wp:docPr id="23" name="Рисунок 23" descr="C:\Users\user\AppData\Local\Microsoft\Windows\Temporary Internet Files\Content.Wor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1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1700" cy="1581150"/>
                    </a:xfrm>
                    <a:prstGeom prst="rect">
                      <a:avLst/>
                    </a:prstGeom>
                    <a:noFill/>
                    <a:ln>
                      <a:noFill/>
                    </a:ln>
                  </pic:spPr>
                </pic:pic>
              </a:graphicData>
            </a:graphic>
          </wp:inline>
        </w:drawing>
      </w:r>
      <w:r w:rsidR="00F13E1B" w:rsidRPr="00F13E1B">
        <w:t xml:space="preserve"> </w:t>
      </w:r>
      <w:r w:rsidR="00F13E1B">
        <w:rPr>
          <w:noProof/>
          <w:lang w:eastAsia="ru-RU"/>
        </w:rPr>
        <w:drawing>
          <wp:inline distT="0" distB="0" distL="0" distR="0">
            <wp:extent cx="2514600" cy="1581150"/>
            <wp:effectExtent l="0" t="0" r="0" b="0"/>
            <wp:docPr id="24" name="Рисунок 24" descr="C:\Users\user\AppData\Local\Microsoft\Windows\Temporary Internet Files\Content.Word\Лист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Лист 1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14600" cy="1581150"/>
                    </a:xfrm>
                    <a:prstGeom prst="rect">
                      <a:avLst/>
                    </a:prstGeom>
                    <a:noFill/>
                    <a:ln>
                      <a:noFill/>
                    </a:ln>
                  </pic:spPr>
                </pic:pic>
              </a:graphicData>
            </a:graphic>
          </wp:inline>
        </w:drawing>
      </w:r>
    </w:p>
    <w:p w:rsidR="00F13E1B" w:rsidRDefault="00F13E1B" w:rsidP="002C6B3C">
      <w:pPr>
        <w:tabs>
          <w:tab w:val="left" w:pos="284"/>
        </w:tabs>
        <w:spacing w:after="0"/>
        <w:jc w:val="both"/>
      </w:pPr>
      <w:r>
        <w:rPr>
          <w:noProof/>
          <w:lang w:eastAsia="ru-RU"/>
        </w:rPr>
        <w:drawing>
          <wp:inline distT="0" distB="0" distL="0" distR="0">
            <wp:extent cx="2171700" cy="1457325"/>
            <wp:effectExtent l="0" t="0" r="0" b="0"/>
            <wp:docPr id="25" name="Рисунок 25" descr="C:\Users\user\AppData\Local\Microsoft\Windows\Temporary Internet Files\Content.Word\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13.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171700" cy="1457325"/>
                    </a:xfrm>
                    <a:prstGeom prst="rect">
                      <a:avLst/>
                    </a:prstGeom>
                    <a:noFill/>
                    <a:ln>
                      <a:noFill/>
                    </a:ln>
                  </pic:spPr>
                </pic:pic>
              </a:graphicData>
            </a:graphic>
          </wp:inline>
        </w:drawing>
      </w:r>
      <w:r w:rsidRPr="00F13E1B">
        <w:t xml:space="preserve"> </w:t>
      </w:r>
      <w:r>
        <w:rPr>
          <w:noProof/>
          <w:lang w:eastAsia="ru-RU"/>
        </w:rPr>
        <w:drawing>
          <wp:inline distT="0" distB="0" distL="0" distR="0">
            <wp:extent cx="2514600" cy="1466850"/>
            <wp:effectExtent l="0" t="0" r="0" b="0"/>
            <wp:docPr id="26" name="Рисунок 26" descr="C:\Users\user\AppData\Local\Microsoft\Windows\Temporary Internet Files\Content.Word\Лист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Лист 13.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14600" cy="1466850"/>
                    </a:xfrm>
                    <a:prstGeom prst="rect">
                      <a:avLst/>
                    </a:prstGeom>
                    <a:noFill/>
                    <a:ln>
                      <a:noFill/>
                    </a:ln>
                  </pic:spPr>
                </pic:pic>
              </a:graphicData>
            </a:graphic>
          </wp:inline>
        </w:drawing>
      </w:r>
    </w:p>
    <w:p w:rsidR="00F13E1B" w:rsidRDefault="00F13E1B" w:rsidP="002C6B3C">
      <w:pPr>
        <w:tabs>
          <w:tab w:val="left" w:pos="284"/>
        </w:tabs>
        <w:spacing w:after="0"/>
        <w:jc w:val="both"/>
      </w:pPr>
      <w:r>
        <w:rPr>
          <w:noProof/>
          <w:lang w:eastAsia="ru-RU"/>
        </w:rPr>
        <w:lastRenderedPageBreak/>
        <w:drawing>
          <wp:inline distT="0" distB="0" distL="0" distR="0" wp14:anchorId="79928158" wp14:editId="0478FAD1">
            <wp:extent cx="2171700" cy="1304925"/>
            <wp:effectExtent l="0" t="0" r="0" b="0"/>
            <wp:docPr id="27" name="Рисунок 27" descr="C:\Users\user\AppData\Local\Microsoft\Windows\Temporary Internet Files\Content.Word\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1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71700" cy="1304925"/>
                    </a:xfrm>
                    <a:prstGeom prst="rect">
                      <a:avLst/>
                    </a:prstGeom>
                    <a:noFill/>
                    <a:ln>
                      <a:noFill/>
                    </a:ln>
                  </pic:spPr>
                </pic:pic>
              </a:graphicData>
            </a:graphic>
          </wp:inline>
        </w:drawing>
      </w:r>
      <w:r w:rsidRPr="00F13E1B">
        <w:t xml:space="preserve"> </w:t>
      </w:r>
      <w:r>
        <w:rPr>
          <w:noProof/>
          <w:lang w:eastAsia="ru-RU"/>
        </w:rPr>
        <w:drawing>
          <wp:inline distT="0" distB="0" distL="0" distR="0">
            <wp:extent cx="2314575" cy="1304925"/>
            <wp:effectExtent l="0" t="0" r="0" b="0"/>
            <wp:docPr id="28" name="Рисунок 28" descr="C:\Users\user\AppData\Local\Microsoft\Windows\Temporary Internet Files\Content.Word\Лист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Лист 1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14575" cy="1304925"/>
                    </a:xfrm>
                    <a:prstGeom prst="rect">
                      <a:avLst/>
                    </a:prstGeom>
                    <a:noFill/>
                    <a:ln>
                      <a:noFill/>
                    </a:ln>
                  </pic:spPr>
                </pic:pic>
              </a:graphicData>
            </a:graphic>
          </wp:inline>
        </w:drawing>
      </w:r>
    </w:p>
    <w:p w:rsidR="00F13E1B" w:rsidRDefault="00F13E1B" w:rsidP="002C6B3C">
      <w:pPr>
        <w:tabs>
          <w:tab w:val="left" w:pos="284"/>
        </w:tabs>
        <w:spacing w:after="0"/>
        <w:jc w:val="both"/>
      </w:pPr>
      <w:r>
        <w:rPr>
          <w:noProof/>
          <w:lang w:eastAsia="ru-RU"/>
        </w:rPr>
        <w:drawing>
          <wp:inline distT="0" distB="0" distL="0" distR="0">
            <wp:extent cx="2171700" cy="1857375"/>
            <wp:effectExtent l="0" t="0" r="0" b="0"/>
            <wp:docPr id="29" name="Рисунок 29" descr="C:\Users\user\AppData\Local\Microsoft\Windows\Temporary Internet Files\Content.Wor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15.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71700" cy="1857375"/>
                    </a:xfrm>
                    <a:prstGeom prst="rect">
                      <a:avLst/>
                    </a:prstGeom>
                    <a:noFill/>
                    <a:ln>
                      <a:noFill/>
                    </a:ln>
                  </pic:spPr>
                </pic:pic>
              </a:graphicData>
            </a:graphic>
          </wp:inline>
        </w:drawing>
      </w:r>
      <w:r w:rsidRPr="00F13E1B">
        <w:t xml:space="preserve"> </w:t>
      </w:r>
      <w:r>
        <w:rPr>
          <w:noProof/>
          <w:lang w:eastAsia="ru-RU"/>
        </w:rPr>
        <w:drawing>
          <wp:inline distT="0" distB="0" distL="0" distR="0">
            <wp:extent cx="2314575" cy="1857375"/>
            <wp:effectExtent l="0" t="0" r="0" b="0"/>
            <wp:docPr id="30" name="Рисунок 30" descr="C:\Users\user\AppData\Local\Microsoft\Windows\Temporary Internet Files\Content.Word\Лист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Лист 1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14575" cy="1857375"/>
                    </a:xfrm>
                    <a:prstGeom prst="rect">
                      <a:avLst/>
                    </a:prstGeom>
                    <a:noFill/>
                    <a:ln>
                      <a:noFill/>
                    </a:ln>
                  </pic:spPr>
                </pic:pic>
              </a:graphicData>
            </a:graphic>
          </wp:inline>
        </w:drawing>
      </w:r>
    </w:p>
    <w:p w:rsidR="00F13E1B" w:rsidRDefault="00F13E1B" w:rsidP="002C6B3C">
      <w:pPr>
        <w:tabs>
          <w:tab w:val="left" w:pos="284"/>
        </w:tabs>
        <w:spacing w:after="0"/>
        <w:jc w:val="both"/>
      </w:pPr>
      <w:r>
        <w:rPr>
          <w:noProof/>
          <w:lang w:eastAsia="ru-RU"/>
        </w:rPr>
        <w:drawing>
          <wp:inline distT="0" distB="0" distL="0" distR="0">
            <wp:extent cx="2171700" cy="1552575"/>
            <wp:effectExtent l="0" t="0" r="0" b="0"/>
            <wp:docPr id="31" name="Рисунок 31" descr="C:\Users\user\AppData\Local\Microsoft\Windows\Temporary Internet Files\Content.Wor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16.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71700" cy="1552575"/>
                    </a:xfrm>
                    <a:prstGeom prst="rect">
                      <a:avLst/>
                    </a:prstGeom>
                    <a:noFill/>
                    <a:ln>
                      <a:noFill/>
                    </a:ln>
                  </pic:spPr>
                </pic:pic>
              </a:graphicData>
            </a:graphic>
          </wp:inline>
        </w:drawing>
      </w:r>
      <w:r w:rsidRPr="00F13E1B">
        <w:t xml:space="preserve"> </w:t>
      </w:r>
      <w:r>
        <w:rPr>
          <w:noProof/>
          <w:lang w:eastAsia="ru-RU"/>
        </w:rPr>
        <w:drawing>
          <wp:inline distT="0" distB="0" distL="0" distR="0">
            <wp:extent cx="2314575" cy="1552575"/>
            <wp:effectExtent l="0" t="0" r="0" b="0"/>
            <wp:docPr id="32" name="Рисунок 32" descr="C:\Users\user\AppData\Local\Microsoft\Windows\Temporary Internet Files\Content.Word\Лист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Лист 16.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4575" cy="1552575"/>
                    </a:xfrm>
                    <a:prstGeom prst="rect">
                      <a:avLst/>
                    </a:prstGeom>
                    <a:noFill/>
                    <a:ln>
                      <a:noFill/>
                    </a:ln>
                  </pic:spPr>
                </pic:pic>
              </a:graphicData>
            </a:graphic>
          </wp:inline>
        </w:drawing>
      </w:r>
    </w:p>
    <w:p w:rsidR="00F13E1B" w:rsidRDefault="00F13E1B" w:rsidP="002C6B3C">
      <w:pPr>
        <w:tabs>
          <w:tab w:val="left" w:pos="284"/>
        </w:tabs>
        <w:spacing w:after="0"/>
        <w:jc w:val="both"/>
      </w:pPr>
      <w:r>
        <w:rPr>
          <w:noProof/>
          <w:lang w:eastAsia="ru-RU"/>
        </w:rPr>
        <w:drawing>
          <wp:inline distT="0" distB="0" distL="0" distR="0">
            <wp:extent cx="2171700" cy="1619250"/>
            <wp:effectExtent l="0" t="0" r="0" b="0"/>
            <wp:docPr id="33" name="Рисунок 33" descr="C:\Users\user\AppData\Local\Microsoft\Windows\Temporary Internet Files\Content.Wor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17.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71700" cy="1619250"/>
                    </a:xfrm>
                    <a:prstGeom prst="rect">
                      <a:avLst/>
                    </a:prstGeom>
                    <a:noFill/>
                    <a:ln>
                      <a:noFill/>
                    </a:ln>
                  </pic:spPr>
                </pic:pic>
              </a:graphicData>
            </a:graphic>
          </wp:inline>
        </w:drawing>
      </w:r>
      <w:r w:rsidRPr="00F13E1B">
        <w:t xml:space="preserve"> </w:t>
      </w:r>
      <w:r>
        <w:rPr>
          <w:noProof/>
          <w:lang w:eastAsia="ru-RU"/>
        </w:rPr>
        <w:drawing>
          <wp:inline distT="0" distB="0" distL="0" distR="0">
            <wp:extent cx="2266950" cy="1619250"/>
            <wp:effectExtent l="0" t="0" r="0" b="0"/>
            <wp:docPr id="34" name="Рисунок 34" descr="C:\Users\user\AppData\Local\Microsoft\Windows\Temporary Internet Files\Content.Word\Лист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user\AppData\Local\Microsoft\Windows\Temporary Internet Files\Content.Word\Лист 17.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66950" cy="1619250"/>
                    </a:xfrm>
                    <a:prstGeom prst="rect">
                      <a:avLst/>
                    </a:prstGeom>
                    <a:noFill/>
                    <a:ln>
                      <a:noFill/>
                    </a:ln>
                  </pic:spPr>
                </pic:pic>
              </a:graphicData>
            </a:graphic>
          </wp:inline>
        </w:drawing>
      </w:r>
    </w:p>
    <w:p w:rsidR="00F13E1B" w:rsidRDefault="00F13E1B" w:rsidP="002C6B3C">
      <w:pPr>
        <w:tabs>
          <w:tab w:val="left" w:pos="284"/>
        </w:tabs>
        <w:spacing w:after="0"/>
        <w:jc w:val="both"/>
        <w:rPr>
          <w:rFonts w:ascii="Times New Roman" w:eastAsia="Calibri" w:hAnsi="Times New Roman" w:cs="Times New Roman"/>
          <w:sz w:val="12"/>
          <w:szCs w:val="12"/>
        </w:rPr>
      </w:pPr>
      <w:r>
        <w:rPr>
          <w:noProof/>
          <w:lang w:eastAsia="ru-RU"/>
        </w:rPr>
        <w:lastRenderedPageBreak/>
        <w:drawing>
          <wp:inline distT="0" distB="0" distL="0" distR="0" wp14:anchorId="569CCC88" wp14:editId="585F5080">
            <wp:extent cx="2324100" cy="1304925"/>
            <wp:effectExtent l="0" t="0" r="0" b="0"/>
            <wp:docPr id="35" name="Рисунок 35" descr="C:\Users\user\AppData\Local\Microsoft\Windows\Temporary Internet Files\Content.Word\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user\AppData\Local\Microsoft\Windows\Temporary Internet Files\Content.Word\18.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24100" cy="1304925"/>
                    </a:xfrm>
                    <a:prstGeom prst="rect">
                      <a:avLst/>
                    </a:prstGeom>
                    <a:noFill/>
                    <a:ln>
                      <a:noFill/>
                    </a:ln>
                  </pic:spPr>
                </pic:pic>
              </a:graphicData>
            </a:graphic>
          </wp:inline>
        </w:drawing>
      </w:r>
      <w:r w:rsidR="00F70316" w:rsidRPr="00F70316">
        <w:t xml:space="preserve"> </w:t>
      </w:r>
      <w:r w:rsidR="00F70316">
        <w:rPr>
          <w:noProof/>
          <w:lang w:eastAsia="ru-RU"/>
        </w:rPr>
        <w:drawing>
          <wp:inline distT="0" distB="0" distL="0" distR="0">
            <wp:extent cx="2343150" cy="1304925"/>
            <wp:effectExtent l="0" t="0" r="0" b="0"/>
            <wp:docPr id="36" name="Рисунок 36" descr="C:\Users\user\AppData\Local\Microsoft\Windows\Temporary Internet Files\Content.Word\Лист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user\AppData\Local\Microsoft\Windows\Temporary Internet Files\Content.Word\Лист 18.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43150" cy="1304925"/>
                    </a:xfrm>
                    <a:prstGeom prst="rect">
                      <a:avLst/>
                    </a:prstGeom>
                    <a:noFill/>
                    <a:ln>
                      <a:noFill/>
                    </a:ln>
                  </pic:spPr>
                </pic:pic>
              </a:graphicData>
            </a:graphic>
          </wp:inline>
        </w:drawing>
      </w:r>
    </w:p>
    <w:p w:rsidR="00326CAC" w:rsidRPr="00326CAC" w:rsidRDefault="00326CAC" w:rsidP="00326CAC">
      <w:pPr>
        <w:tabs>
          <w:tab w:val="left" w:pos="284"/>
        </w:tabs>
        <w:spacing w:after="0"/>
        <w:ind w:firstLine="284"/>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Администрация</w:t>
      </w:r>
    </w:p>
    <w:p w:rsidR="00326CAC" w:rsidRPr="00326CAC" w:rsidRDefault="00326CAC" w:rsidP="00326CAC">
      <w:pPr>
        <w:tabs>
          <w:tab w:val="left" w:pos="284"/>
        </w:tabs>
        <w:spacing w:after="0"/>
        <w:ind w:firstLine="284"/>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муниципального района Сергиевский</w:t>
      </w:r>
    </w:p>
    <w:p w:rsidR="00326CAC" w:rsidRPr="00326CAC" w:rsidRDefault="00326CAC" w:rsidP="00326CAC">
      <w:pPr>
        <w:tabs>
          <w:tab w:val="left" w:pos="284"/>
        </w:tabs>
        <w:spacing w:after="0"/>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326CAC" w:rsidRPr="00326CAC" w:rsidRDefault="00326CAC" w:rsidP="00326CAC">
      <w:pPr>
        <w:tabs>
          <w:tab w:val="left" w:pos="284"/>
        </w:tabs>
        <w:spacing w:after="0"/>
        <w:ind w:firstLine="284"/>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 xml:space="preserve"> ПОСТАНОВЛЕНИЕ</w:t>
      </w:r>
    </w:p>
    <w:p w:rsidR="00481BC5" w:rsidRDefault="00326CAC" w:rsidP="00326CAC">
      <w:pPr>
        <w:tabs>
          <w:tab w:val="left" w:pos="284"/>
        </w:tabs>
        <w:spacing w:after="0"/>
        <w:rPr>
          <w:rFonts w:ascii="Times New Roman" w:eastAsia="Calibri" w:hAnsi="Times New Roman" w:cs="Times New Roman"/>
          <w:sz w:val="12"/>
          <w:szCs w:val="12"/>
        </w:rPr>
      </w:pPr>
      <w:r w:rsidRPr="00326CAC">
        <w:rPr>
          <w:rFonts w:ascii="Times New Roman" w:eastAsia="Calibri" w:hAnsi="Times New Roman" w:cs="Times New Roman"/>
          <w:sz w:val="12"/>
          <w:szCs w:val="12"/>
        </w:rPr>
        <w:t xml:space="preserve">«17» 03 2020 г. </w:t>
      </w:r>
      <w:r>
        <w:rPr>
          <w:rFonts w:ascii="Times New Roman" w:eastAsia="Calibri" w:hAnsi="Times New Roman" w:cs="Times New Roman"/>
          <w:sz w:val="12"/>
          <w:szCs w:val="12"/>
        </w:rPr>
        <w:t xml:space="preserve">                                                                                                                                                                                                                    № 274</w:t>
      </w:r>
    </w:p>
    <w:p w:rsidR="00326CAC" w:rsidRDefault="00326CAC" w:rsidP="00326CAC">
      <w:pPr>
        <w:tabs>
          <w:tab w:val="left" w:pos="284"/>
        </w:tabs>
        <w:spacing w:after="0"/>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 xml:space="preserve">Об утверждении изменений в проект планировки территории и проект межевания территории объекта АО «Самаранефтегаз» 4889 «Техническое перевооружение напорного нефтепровода УПСВ Якушкинская – ТП Серные воды (замена подводного перехода через р.Сургут)» в </w:t>
      </w:r>
      <w:r w:rsidR="00F52B72" w:rsidRPr="00326CAC">
        <w:rPr>
          <w:rFonts w:ascii="Times New Roman" w:eastAsia="Calibri" w:hAnsi="Times New Roman" w:cs="Times New Roman"/>
          <w:sz w:val="12"/>
          <w:szCs w:val="12"/>
        </w:rPr>
        <w:t>границах сельского</w:t>
      </w:r>
      <w:r w:rsidRPr="00326CAC">
        <w:rPr>
          <w:rFonts w:ascii="Times New Roman" w:eastAsia="Calibri" w:hAnsi="Times New Roman" w:cs="Times New Roman"/>
          <w:sz w:val="12"/>
          <w:szCs w:val="12"/>
        </w:rPr>
        <w:t xml:space="preserve"> поселения Кармало-Аделяково </w:t>
      </w:r>
      <w:r w:rsidR="00F52B72" w:rsidRPr="00326CAC">
        <w:rPr>
          <w:rFonts w:ascii="Times New Roman" w:eastAsia="Calibri" w:hAnsi="Times New Roman" w:cs="Times New Roman"/>
          <w:sz w:val="12"/>
          <w:szCs w:val="12"/>
        </w:rPr>
        <w:t>и городского</w:t>
      </w:r>
      <w:r w:rsidRPr="00326CAC">
        <w:rPr>
          <w:rFonts w:ascii="Times New Roman" w:eastAsia="Calibri" w:hAnsi="Times New Roman" w:cs="Times New Roman"/>
          <w:sz w:val="12"/>
          <w:szCs w:val="12"/>
        </w:rPr>
        <w:t xml:space="preserve"> </w:t>
      </w:r>
      <w:r w:rsidR="00F52B72" w:rsidRPr="00326CAC">
        <w:rPr>
          <w:rFonts w:ascii="Times New Roman" w:eastAsia="Calibri" w:hAnsi="Times New Roman" w:cs="Times New Roman"/>
          <w:sz w:val="12"/>
          <w:szCs w:val="12"/>
        </w:rPr>
        <w:t>поселения Суходол</w:t>
      </w:r>
      <w:r w:rsidRPr="00326CAC">
        <w:rPr>
          <w:rFonts w:ascii="Times New Roman" w:eastAsia="Calibri" w:hAnsi="Times New Roman" w:cs="Times New Roman"/>
          <w:sz w:val="12"/>
          <w:szCs w:val="12"/>
        </w:rPr>
        <w:t xml:space="preserve"> муниципального района Сергиевский </w:t>
      </w:r>
      <w:r w:rsidR="00F52B72" w:rsidRPr="00326CAC">
        <w:rPr>
          <w:rFonts w:ascii="Times New Roman" w:eastAsia="Calibri" w:hAnsi="Times New Roman" w:cs="Times New Roman"/>
          <w:sz w:val="12"/>
          <w:szCs w:val="12"/>
        </w:rPr>
        <w:t>Самарской области</w:t>
      </w:r>
    </w:p>
    <w:p w:rsidR="00326CAC" w:rsidRDefault="00326CAC" w:rsidP="00326CAC">
      <w:pPr>
        <w:tabs>
          <w:tab w:val="left" w:pos="284"/>
        </w:tabs>
        <w:spacing w:after="0"/>
        <w:ind w:firstLine="284"/>
        <w:jc w:val="both"/>
        <w:rPr>
          <w:rFonts w:ascii="Times New Roman" w:eastAsia="Calibri" w:hAnsi="Times New Roman" w:cs="Times New Roman"/>
          <w:sz w:val="12"/>
          <w:szCs w:val="12"/>
        </w:rPr>
      </w:pPr>
      <w:r w:rsidRPr="00326CAC">
        <w:rPr>
          <w:rFonts w:ascii="Times New Roman" w:eastAsia="Calibri"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городского поселения Суходол и сельского поселения  Кармало-Аделяково муниципального района Сергиевский Самарской области; Заключение о результатах публичных слушаний по соответствующим изменениям в проект планировки территории и проект межевания территории от 16.03.2020 года; руководствуясь Федеральным законом от 06.10.2003 г. №131-ФЗ «Об общих принципах организации местного самоуправлении в РФ», Администрация муниципального район</w:t>
      </w:r>
      <w:r>
        <w:rPr>
          <w:rFonts w:ascii="Times New Roman" w:eastAsia="Calibri" w:hAnsi="Times New Roman" w:cs="Times New Roman"/>
          <w:sz w:val="12"/>
          <w:szCs w:val="12"/>
        </w:rPr>
        <w:t>а Сергиевский Самарской области</w:t>
      </w:r>
    </w:p>
    <w:p w:rsidR="00326CAC" w:rsidRPr="00326CAC" w:rsidRDefault="00326CAC" w:rsidP="00326CA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326CAC" w:rsidRDefault="00326CAC" w:rsidP="00326CA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26CAC">
        <w:rPr>
          <w:rFonts w:ascii="Times New Roman" w:eastAsia="Calibri" w:hAnsi="Times New Roman" w:cs="Times New Roman"/>
          <w:sz w:val="12"/>
          <w:szCs w:val="12"/>
        </w:rPr>
        <w:t xml:space="preserve">Утвердить изменения в проект планировки территории и проект межевания территории объекта АО «Самаранефтегаз» 4889 «Техническое перевооружение напорного нефтепровода УПСВ Якушкинская – ТП Серные воды (замена подводного перехода через р.Сургут)» в </w:t>
      </w:r>
      <w:r w:rsidR="00F52B72" w:rsidRPr="00326CAC">
        <w:rPr>
          <w:rFonts w:ascii="Times New Roman" w:eastAsia="Calibri" w:hAnsi="Times New Roman" w:cs="Times New Roman"/>
          <w:sz w:val="12"/>
          <w:szCs w:val="12"/>
        </w:rPr>
        <w:t>границах сельского</w:t>
      </w:r>
      <w:r w:rsidRPr="00326CAC">
        <w:rPr>
          <w:rFonts w:ascii="Times New Roman" w:eastAsia="Calibri" w:hAnsi="Times New Roman" w:cs="Times New Roman"/>
          <w:sz w:val="12"/>
          <w:szCs w:val="12"/>
        </w:rPr>
        <w:t xml:space="preserve"> поселения Кармало-Аделяково </w:t>
      </w:r>
      <w:r w:rsidR="00F52B72" w:rsidRPr="00326CAC">
        <w:rPr>
          <w:rFonts w:ascii="Times New Roman" w:eastAsia="Calibri" w:hAnsi="Times New Roman" w:cs="Times New Roman"/>
          <w:sz w:val="12"/>
          <w:szCs w:val="12"/>
        </w:rPr>
        <w:t>и городского</w:t>
      </w:r>
      <w:r w:rsidRPr="00326CAC">
        <w:rPr>
          <w:rFonts w:ascii="Times New Roman" w:eastAsia="Calibri" w:hAnsi="Times New Roman" w:cs="Times New Roman"/>
          <w:sz w:val="12"/>
          <w:szCs w:val="12"/>
        </w:rPr>
        <w:t xml:space="preserve"> </w:t>
      </w:r>
      <w:r w:rsidR="00F52B72" w:rsidRPr="00326CAC">
        <w:rPr>
          <w:rFonts w:ascii="Times New Roman" w:eastAsia="Calibri" w:hAnsi="Times New Roman" w:cs="Times New Roman"/>
          <w:sz w:val="12"/>
          <w:szCs w:val="12"/>
        </w:rPr>
        <w:t>поселения Суходол</w:t>
      </w:r>
      <w:r w:rsidRPr="00326CAC">
        <w:rPr>
          <w:rFonts w:ascii="Times New Roman" w:eastAsia="Calibri" w:hAnsi="Times New Roman" w:cs="Times New Roman"/>
          <w:sz w:val="12"/>
          <w:szCs w:val="12"/>
        </w:rPr>
        <w:t xml:space="preserve"> муниципального района Сергиевский </w:t>
      </w:r>
      <w:r w:rsidR="00F52B72" w:rsidRPr="00326CAC">
        <w:rPr>
          <w:rFonts w:ascii="Times New Roman" w:eastAsia="Calibri" w:hAnsi="Times New Roman" w:cs="Times New Roman"/>
          <w:sz w:val="12"/>
          <w:szCs w:val="12"/>
        </w:rPr>
        <w:t>Са</w:t>
      </w:r>
      <w:r w:rsidR="00F52B72">
        <w:rPr>
          <w:rFonts w:ascii="Times New Roman" w:eastAsia="Calibri" w:hAnsi="Times New Roman" w:cs="Times New Roman"/>
          <w:sz w:val="12"/>
          <w:szCs w:val="12"/>
        </w:rPr>
        <w:t>марской области</w:t>
      </w:r>
      <w:r>
        <w:rPr>
          <w:rFonts w:ascii="Times New Roman" w:eastAsia="Calibri" w:hAnsi="Times New Roman" w:cs="Times New Roman"/>
          <w:sz w:val="12"/>
          <w:szCs w:val="12"/>
        </w:rPr>
        <w:t xml:space="preserve"> (прилагаются).</w:t>
      </w:r>
    </w:p>
    <w:p w:rsidR="00326CAC" w:rsidRPr="00326CAC" w:rsidRDefault="00326CAC" w:rsidP="00326CAC">
      <w:pPr>
        <w:tabs>
          <w:tab w:val="left" w:pos="284"/>
        </w:tabs>
        <w:spacing w:after="0"/>
        <w:ind w:firstLine="284"/>
        <w:jc w:val="both"/>
        <w:rPr>
          <w:rFonts w:ascii="Times New Roman" w:eastAsia="Calibri" w:hAnsi="Times New Roman" w:cs="Times New Roman"/>
          <w:sz w:val="12"/>
          <w:szCs w:val="12"/>
        </w:rPr>
      </w:pPr>
      <w:r w:rsidRPr="00326CA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326CAC" w:rsidRPr="00326CAC" w:rsidRDefault="00326CAC" w:rsidP="00326CAC">
      <w:pPr>
        <w:tabs>
          <w:tab w:val="left" w:pos="284"/>
        </w:tabs>
        <w:spacing w:after="0"/>
        <w:ind w:firstLine="284"/>
        <w:jc w:val="both"/>
        <w:rPr>
          <w:rFonts w:ascii="Times New Roman" w:eastAsia="Calibri" w:hAnsi="Times New Roman" w:cs="Times New Roman"/>
          <w:sz w:val="12"/>
          <w:szCs w:val="12"/>
        </w:rPr>
      </w:pPr>
      <w:r w:rsidRPr="00326CA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26CAC" w:rsidRPr="00326CAC" w:rsidRDefault="00326CAC" w:rsidP="00326CAC">
      <w:pPr>
        <w:tabs>
          <w:tab w:val="left" w:pos="284"/>
        </w:tabs>
        <w:spacing w:after="0"/>
        <w:ind w:firstLine="284"/>
        <w:jc w:val="both"/>
        <w:rPr>
          <w:rFonts w:ascii="Times New Roman" w:eastAsia="Calibri" w:hAnsi="Times New Roman" w:cs="Times New Roman"/>
          <w:sz w:val="12"/>
          <w:szCs w:val="12"/>
        </w:rPr>
      </w:pPr>
      <w:r w:rsidRPr="00326CAC">
        <w:rPr>
          <w:rFonts w:ascii="Times New Roman" w:eastAsia="Calibri" w:hAnsi="Times New Roman" w:cs="Times New Roman"/>
          <w:sz w:val="12"/>
          <w:szCs w:val="12"/>
        </w:rPr>
        <w:t>4. Контроль за выполнением настоящего Постановления возложить на заместителя Главы муниципального р</w:t>
      </w:r>
      <w:r>
        <w:rPr>
          <w:rFonts w:ascii="Times New Roman" w:eastAsia="Calibri" w:hAnsi="Times New Roman" w:cs="Times New Roman"/>
          <w:sz w:val="12"/>
          <w:szCs w:val="12"/>
        </w:rPr>
        <w:t xml:space="preserve">айона </w:t>
      </w:r>
      <w:r w:rsidR="00F52B72">
        <w:rPr>
          <w:rFonts w:ascii="Times New Roman" w:eastAsia="Calibri" w:hAnsi="Times New Roman" w:cs="Times New Roman"/>
          <w:sz w:val="12"/>
          <w:szCs w:val="12"/>
        </w:rPr>
        <w:t>Сергиевский Чернова</w:t>
      </w:r>
      <w:r>
        <w:rPr>
          <w:rFonts w:ascii="Times New Roman" w:eastAsia="Calibri" w:hAnsi="Times New Roman" w:cs="Times New Roman"/>
          <w:sz w:val="12"/>
          <w:szCs w:val="12"/>
        </w:rPr>
        <w:t xml:space="preserve"> А.Е.</w:t>
      </w:r>
    </w:p>
    <w:p w:rsidR="00326CAC" w:rsidRDefault="00326CAC" w:rsidP="00326CAC">
      <w:pPr>
        <w:tabs>
          <w:tab w:val="left" w:pos="284"/>
        </w:tabs>
        <w:spacing w:after="0"/>
        <w:ind w:firstLine="284"/>
        <w:jc w:val="right"/>
        <w:rPr>
          <w:rFonts w:ascii="Times New Roman" w:eastAsia="Calibri" w:hAnsi="Times New Roman" w:cs="Times New Roman"/>
          <w:sz w:val="12"/>
          <w:szCs w:val="12"/>
        </w:rPr>
      </w:pPr>
      <w:r w:rsidRPr="00326CAC">
        <w:rPr>
          <w:rFonts w:ascii="Times New Roman" w:eastAsia="Calibri" w:hAnsi="Times New Roman" w:cs="Times New Roman"/>
          <w:sz w:val="12"/>
          <w:szCs w:val="12"/>
        </w:rPr>
        <w:t xml:space="preserve">Глава муниципального                                                                             </w:t>
      </w:r>
    </w:p>
    <w:p w:rsidR="00326CAC" w:rsidRDefault="00326CAC" w:rsidP="00326CAC">
      <w:pPr>
        <w:tabs>
          <w:tab w:val="left" w:pos="284"/>
        </w:tabs>
        <w:spacing w:after="0"/>
        <w:ind w:firstLine="284"/>
        <w:jc w:val="right"/>
        <w:rPr>
          <w:rFonts w:ascii="Times New Roman" w:eastAsia="Calibri" w:hAnsi="Times New Roman" w:cs="Times New Roman"/>
          <w:sz w:val="12"/>
          <w:szCs w:val="12"/>
        </w:rPr>
      </w:pPr>
      <w:r w:rsidRPr="00326CAC">
        <w:rPr>
          <w:rFonts w:ascii="Times New Roman" w:eastAsia="Calibri" w:hAnsi="Times New Roman" w:cs="Times New Roman"/>
          <w:sz w:val="12"/>
          <w:szCs w:val="12"/>
        </w:rPr>
        <w:t xml:space="preserve">района Сергиевский  </w:t>
      </w:r>
    </w:p>
    <w:p w:rsidR="00326CAC" w:rsidRDefault="00326CAC" w:rsidP="00326CAC">
      <w:pPr>
        <w:tabs>
          <w:tab w:val="left" w:pos="284"/>
        </w:tabs>
        <w:spacing w:after="0"/>
        <w:ind w:firstLine="284"/>
        <w:jc w:val="right"/>
        <w:rPr>
          <w:rFonts w:ascii="Times New Roman" w:eastAsia="Calibri" w:hAnsi="Times New Roman" w:cs="Times New Roman"/>
          <w:sz w:val="12"/>
          <w:szCs w:val="12"/>
        </w:rPr>
      </w:pPr>
      <w:r w:rsidRPr="00326CAC">
        <w:rPr>
          <w:rFonts w:ascii="Times New Roman" w:eastAsia="Calibri" w:hAnsi="Times New Roman" w:cs="Times New Roman"/>
          <w:sz w:val="12"/>
          <w:szCs w:val="12"/>
        </w:rPr>
        <w:t>А.А. Веселов</w:t>
      </w:r>
    </w:p>
    <w:p w:rsidR="00326CAC" w:rsidRDefault="00326CAC" w:rsidP="00326CAC">
      <w:pPr>
        <w:tabs>
          <w:tab w:val="left" w:pos="284"/>
        </w:tabs>
        <w:spacing w:after="0"/>
        <w:rPr>
          <w:rFonts w:ascii="Times New Roman" w:eastAsia="Calibri" w:hAnsi="Times New Roman" w:cs="Times New Roman"/>
          <w:sz w:val="12"/>
          <w:szCs w:val="12"/>
        </w:rPr>
      </w:pPr>
      <w:r>
        <w:rPr>
          <w:noProof/>
          <w:lang w:eastAsia="ru-RU"/>
        </w:rPr>
        <w:drawing>
          <wp:inline distT="0" distB="0" distL="0" distR="0" wp14:anchorId="21280E7A" wp14:editId="18C029B3">
            <wp:extent cx="4800600" cy="733425"/>
            <wp:effectExtent l="0" t="0" r="0" b="0"/>
            <wp:docPr id="37" name="Рисунок 37" descr="C:\Users\user\AppData\Local\Microsoft\Windows\Temporary Internet Files\Content.Word\м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то.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800600" cy="733425"/>
                    </a:xfrm>
                    <a:prstGeom prst="rect">
                      <a:avLst/>
                    </a:prstGeom>
                    <a:noFill/>
                    <a:ln>
                      <a:noFill/>
                    </a:ln>
                  </pic:spPr>
                </pic:pic>
              </a:graphicData>
            </a:graphic>
          </wp:inline>
        </w:drawing>
      </w:r>
    </w:p>
    <w:p w:rsidR="00326CAC" w:rsidRPr="00326CAC" w:rsidRDefault="00326CAC" w:rsidP="00C63BF0">
      <w:pPr>
        <w:tabs>
          <w:tab w:val="left" w:pos="284"/>
        </w:tabs>
        <w:spacing w:after="0"/>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ДОКУМЕНТАЦИЯ ПО ВНЕСЕНИЮ ИЗМЕНЕНИЙ ВДОКУМЕ</w:t>
      </w:r>
      <w:r w:rsidR="00C63BF0">
        <w:rPr>
          <w:rFonts w:ascii="Times New Roman" w:eastAsia="Calibri" w:hAnsi="Times New Roman" w:cs="Times New Roman"/>
          <w:sz w:val="12"/>
          <w:szCs w:val="12"/>
        </w:rPr>
        <w:t>НТАЦИЮ ПО ПЛАНИРОВКЕ ТЕРРИТОРИИ</w:t>
      </w:r>
    </w:p>
    <w:p w:rsidR="00326CAC" w:rsidRPr="00326CAC" w:rsidRDefault="00C63BF0" w:rsidP="00C63BF0">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для строительства объекта</w:t>
      </w:r>
    </w:p>
    <w:p w:rsidR="00326CAC" w:rsidRPr="00326CAC" w:rsidRDefault="00326CAC" w:rsidP="00326CAC">
      <w:pPr>
        <w:tabs>
          <w:tab w:val="left" w:pos="284"/>
        </w:tabs>
        <w:spacing w:after="0"/>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4889 «Техническое перевооружение напорного нефтепровода УПСВ Якушкинская - ТП Серные воды (замена подводного перехода через р. Сургут)»</w:t>
      </w:r>
    </w:p>
    <w:p w:rsidR="00326CAC" w:rsidRPr="00326CAC" w:rsidRDefault="00326CAC" w:rsidP="00C63BF0">
      <w:pPr>
        <w:tabs>
          <w:tab w:val="left" w:pos="284"/>
        </w:tabs>
        <w:spacing w:after="0"/>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в границах городского поселения Суходол и сельского поселения Кармало-Аделяково</w:t>
      </w:r>
      <w:r w:rsidR="00C63BF0">
        <w:rPr>
          <w:rFonts w:ascii="Times New Roman" w:eastAsia="Calibri" w:hAnsi="Times New Roman" w:cs="Times New Roman"/>
          <w:sz w:val="12"/>
          <w:szCs w:val="12"/>
        </w:rPr>
        <w:t xml:space="preserve"> </w:t>
      </w:r>
      <w:r w:rsidRPr="00326CAC">
        <w:rPr>
          <w:rFonts w:ascii="Times New Roman" w:eastAsia="Calibri" w:hAnsi="Times New Roman" w:cs="Times New Roman"/>
          <w:sz w:val="12"/>
          <w:szCs w:val="12"/>
        </w:rPr>
        <w:t>Сергие</w:t>
      </w:r>
      <w:r w:rsidR="00C63BF0">
        <w:rPr>
          <w:rFonts w:ascii="Times New Roman" w:eastAsia="Calibri" w:hAnsi="Times New Roman" w:cs="Times New Roman"/>
          <w:sz w:val="12"/>
          <w:szCs w:val="12"/>
        </w:rPr>
        <w:t>вского района Самарской области</w:t>
      </w:r>
    </w:p>
    <w:p w:rsidR="00326CAC" w:rsidRDefault="00326CAC" w:rsidP="00326CAC">
      <w:pPr>
        <w:tabs>
          <w:tab w:val="left" w:pos="284"/>
        </w:tabs>
        <w:spacing w:after="0"/>
        <w:jc w:val="center"/>
        <w:rPr>
          <w:rFonts w:ascii="Times New Roman" w:eastAsia="Calibri" w:hAnsi="Times New Roman" w:cs="Times New Roman"/>
          <w:sz w:val="12"/>
          <w:szCs w:val="12"/>
        </w:rPr>
      </w:pPr>
      <w:r w:rsidRPr="00326CAC">
        <w:rPr>
          <w:rFonts w:ascii="Times New Roman" w:eastAsia="Calibri" w:hAnsi="Times New Roman" w:cs="Times New Roman"/>
          <w:sz w:val="12"/>
          <w:szCs w:val="12"/>
        </w:rPr>
        <w:t>Книга 1. Проект планировки территории</w:t>
      </w:r>
    </w:p>
    <w:tbl>
      <w:tblPr>
        <w:tblStyle w:val="af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3"/>
        <w:gridCol w:w="2694"/>
        <w:gridCol w:w="1382"/>
      </w:tblGrid>
      <w:tr w:rsidR="00C63BF0" w:rsidRPr="00C63BF0" w:rsidTr="00C63BF0">
        <w:trPr>
          <w:trHeight w:val="70"/>
          <w:jc w:val="center"/>
        </w:trPr>
        <w:tc>
          <w:tcPr>
            <w:tcW w:w="2363" w:type="pct"/>
            <w:vAlign w:val="center"/>
          </w:tcPr>
          <w:p w:rsidR="00C63BF0" w:rsidRPr="00C63BF0" w:rsidRDefault="00C63BF0" w:rsidP="00BD624F">
            <w:pPr>
              <w:autoSpaceDE w:val="0"/>
              <w:autoSpaceDN w:val="0"/>
              <w:adjustRightInd w:val="0"/>
              <w:jc w:val="center"/>
              <w:rPr>
                <w:rFonts w:ascii="Times New Roman" w:hAnsi="Times New Roman" w:cs="Times New Roman"/>
                <w:bCs/>
                <w:sz w:val="12"/>
                <w:szCs w:val="12"/>
              </w:rPr>
            </w:pPr>
            <w:r w:rsidRPr="00C63BF0">
              <w:rPr>
                <w:rFonts w:ascii="Times New Roman" w:hAnsi="Times New Roman" w:cs="Times New Roman"/>
                <w:bCs/>
                <w:sz w:val="12"/>
                <w:szCs w:val="12"/>
              </w:rPr>
              <w:t>Главный инженер</w:t>
            </w:r>
          </w:p>
        </w:tc>
        <w:tc>
          <w:tcPr>
            <w:tcW w:w="1743" w:type="pct"/>
            <w:vAlign w:val="center"/>
          </w:tcPr>
          <w:p w:rsidR="00C63BF0" w:rsidRPr="00C63BF0" w:rsidRDefault="00C63BF0" w:rsidP="00BD624F">
            <w:pPr>
              <w:pStyle w:val="afff3"/>
              <w:tabs>
                <w:tab w:val="right" w:pos="9356"/>
              </w:tabs>
              <w:rPr>
                <w:rFonts w:ascii="Times New Roman" w:hAnsi="Times New Roman"/>
                <w:b w:val="0"/>
                <w:sz w:val="12"/>
                <w:szCs w:val="12"/>
                <w:lang w:eastAsia="ar-SA"/>
              </w:rPr>
            </w:pPr>
            <w:r w:rsidRPr="00C63BF0">
              <w:rPr>
                <w:rFonts w:ascii="Times New Roman" w:hAnsi="Times New Roman"/>
                <w:noProof/>
                <w:sz w:val="12"/>
                <w:szCs w:val="12"/>
              </w:rPr>
              <w:drawing>
                <wp:inline distT="0" distB="0" distL="0" distR="0" wp14:anchorId="5C35C995" wp14:editId="16833C43">
                  <wp:extent cx="647700" cy="394919"/>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2854" cy="398061"/>
                          </a:xfrm>
                          <a:prstGeom prst="rect">
                            <a:avLst/>
                          </a:prstGeom>
                          <a:noFill/>
                          <a:ln>
                            <a:noFill/>
                          </a:ln>
                        </pic:spPr>
                      </pic:pic>
                    </a:graphicData>
                  </a:graphic>
                </wp:inline>
              </w:drawing>
            </w:r>
          </w:p>
        </w:tc>
        <w:tc>
          <w:tcPr>
            <w:tcW w:w="895" w:type="pct"/>
            <w:vAlign w:val="center"/>
          </w:tcPr>
          <w:p w:rsidR="00C63BF0" w:rsidRPr="00C63BF0" w:rsidRDefault="00C63BF0" w:rsidP="00BD624F">
            <w:pPr>
              <w:pStyle w:val="afff3"/>
              <w:tabs>
                <w:tab w:val="right" w:pos="9356"/>
              </w:tabs>
              <w:rPr>
                <w:rFonts w:ascii="Times New Roman" w:hAnsi="Times New Roman"/>
                <w:b w:val="0"/>
                <w:sz w:val="12"/>
                <w:szCs w:val="12"/>
                <w:lang w:eastAsia="ar-SA"/>
              </w:rPr>
            </w:pPr>
            <w:r w:rsidRPr="00C63BF0">
              <w:rPr>
                <w:rFonts w:ascii="Times New Roman" w:hAnsi="Times New Roman"/>
                <w:b w:val="0"/>
                <w:sz w:val="12"/>
                <w:szCs w:val="12"/>
                <w:lang w:eastAsia="ar-SA"/>
              </w:rPr>
              <w:t>Д.В. Кашаев</w:t>
            </w:r>
          </w:p>
        </w:tc>
      </w:tr>
      <w:tr w:rsidR="00C63BF0" w:rsidRPr="00C63BF0" w:rsidTr="00C63BF0">
        <w:trPr>
          <w:trHeight w:val="70"/>
          <w:jc w:val="center"/>
        </w:trPr>
        <w:tc>
          <w:tcPr>
            <w:tcW w:w="2363" w:type="pct"/>
            <w:vAlign w:val="center"/>
          </w:tcPr>
          <w:p w:rsidR="00C63BF0" w:rsidRPr="00C63BF0" w:rsidRDefault="00C63BF0" w:rsidP="00BD624F">
            <w:pPr>
              <w:autoSpaceDE w:val="0"/>
              <w:autoSpaceDN w:val="0"/>
              <w:adjustRightInd w:val="0"/>
              <w:jc w:val="center"/>
              <w:rPr>
                <w:rFonts w:ascii="Times New Roman" w:hAnsi="Times New Roman" w:cs="Times New Roman"/>
                <w:bCs/>
                <w:sz w:val="12"/>
                <w:szCs w:val="12"/>
              </w:rPr>
            </w:pPr>
            <w:r w:rsidRPr="00C63BF0">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C63BF0" w:rsidRPr="00C63BF0" w:rsidRDefault="00C63BF0" w:rsidP="00BD624F">
            <w:pPr>
              <w:autoSpaceDE w:val="0"/>
              <w:autoSpaceDN w:val="0"/>
              <w:adjustRightInd w:val="0"/>
              <w:jc w:val="center"/>
              <w:rPr>
                <w:rFonts w:ascii="Times New Roman" w:hAnsi="Times New Roman" w:cs="Times New Roman"/>
                <w:bCs/>
                <w:sz w:val="12"/>
                <w:szCs w:val="12"/>
              </w:rPr>
            </w:pPr>
          </w:p>
          <w:p w:rsidR="00C63BF0" w:rsidRPr="00C63BF0" w:rsidRDefault="00C63BF0" w:rsidP="00BD624F">
            <w:pPr>
              <w:pStyle w:val="afff3"/>
              <w:tabs>
                <w:tab w:val="right" w:pos="9356"/>
              </w:tabs>
              <w:rPr>
                <w:rFonts w:ascii="Times New Roman" w:hAnsi="Times New Roman"/>
                <w:b w:val="0"/>
                <w:sz w:val="12"/>
                <w:szCs w:val="12"/>
                <w:lang w:eastAsia="ar-SA"/>
              </w:rPr>
            </w:pPr>
          </w:p>
        </w:tc>
        <w:tc>
          <w:tcPr>
            <w:tcW w:w="1743" w:type="pct"/>
            <w:vAlign w:val="center"/>
          </w:tcPr>
          <w:p w:rsidR="00C63BF0" w:rsidRPr="00C63BF0" w:rsidRDefault="00C63BF0" w:rsidP="00BD624F">
            <w:pPr>
              <w:pStyle w:val="afff3"/>
              <w:tabs>
                <w:tab w:val="right" w:pos="9356"/>
              </w:tabs>
              <w:rPr>
                <w:rFonts w:ascii="Times New Roman" w:hAnsi="Times New Roman"/>
                <w:b w:val="0"/>
                <w:sz w:val="12"/>
                <w:szCs w:val="12"/>
                <w:lang w:eastAsia="ar-SA"/>
              </w:rPr>
            </w:pPr>
            <w:r>
              <w:rPr>
                <w:b w:val="0"/>
                <w:noProof/>
              </w:rPr>
              <w:drawing>
                <wp:inline distT="0" distB="0" distL="0" distR="0" wp14:anchorId="42781E83" wp14:editId="15375DC3">
                  <wp:extent cx="561975" cy="326308"/>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565970" cy="328628"/>
                          </a:xfrm>
                          <a:prstGeom prst="rect">
                            <a:avLst/>
                          </a:prstGeom>
                        </pic:spPr>
                      </pic:pic>
                    </a:graphicData>
                  </a:graphic>
                </wp:inline>
              </w:drawing>
            </w:r>
          </w:p>
        </w:tc>
        <w:tc>
          <w:tcPr>
            <w:tcW w:w="895" w:type="pct"/>
            <w:vAlign w:val="center"/>
          </w:tcPr>
          <w:p w:rsidR="00C63BF0" w:rsidRPr="00C63BF0" w:rsidRDefault="00C63BF0" w:rsidP="00BD624F">
            <w:pPr>
              <w:pStyle w:val="afff3"/>
              <w:tabs>
                <w:tab w:val="right" w:pos="9356"/>
              </w:tabs>
              <w:rPr>
                <w:rFonts w:ascii="Times New Roman" w:hAnsi="Times New Roman"/>
                <w:b w:val="0"/>
                <w:sz w:val="12"/>
                <w:szCs w:val="12"/>
                <w:lang w:eastAsia="ar-SA"/>
              </w:rPr>
            </w:pPr>
            <w:r w:rsidRPr="00C63BF0">
              <w:rPr>
                <w:rFonts w:ascii="Times New Roman" w:hAnsi="Times New Roman"/>
                <w:b w:val="0"/>
                <w:sz w:val="12"/>
                <w:szCs w:val="12"/>
              </w:rPr>
              <w:t>А.Н. Пантелеев</w:t>
            </w:r>
          </w:p>
        </w:tc>
      </w:tr>
    </w:tbl>
    <w:p w:rsidR="00C63BF0" w:rsidRDefault="00C63BF0" w:rsidP="00326CAC">
      <w:pPr>
        <w:tabs>
          <w:tab w:val="left" w:pos="284"/>
        </w:tabs>
        <w:spacing w:after="0"/>
        <w:jc w:val="center"/>
        <w:rPr>
          <w:rFonts w:ascii="Times New Roman" w:eastAsia="Calibri" w:hAnsi="Times New Roman" w:cs="Times New Roman"/>
          <w:sz w:val="12"/>
          <w:szCs w:val="12"/>
        </w:rPr>
      </w:pPr>
    </w:p>
    <w:p w:rsidR="00326CAC" w:rsidRDefault="00C63BF0" w:rsidP="00C63BF0">
      <w:pPr>
        <w:tabs>
          <w:tab w:val="left" w:pos="284"/>
        </w:tabs>
        <w:spacing w:after="0"/>
        <w:ind w:firstLine="284"/>
        <w:jc w:val="center"/>
        <w:rPr>
          <w:rFonts w:ascii="Times New Roman" w:eastAsia="Calibri" w:hAnsi="Times New Roman" w:cs="Times New Roman"/>
          <w:sz w:val="12"/>
          <w:szCs w:val="12"/>
        </w:rPr>
      </w:pPr>
      <w:r w:rsidRPr="00C63BF0">
        <w:rPr>
          <w:rFonts w:ascii="Times New Roman" w:eastAsia="Calibri" w:hAnsi="Times New Roman" w:cs="Times New Roman"/>
          <w:sz w:val="12"/>
          <w:szCs w:val="12"/>
        </w:rPr>
        <w:t>Самара, 2019г.</w:t>
      </w:r>
    </w:p>
    <w:p w:rsidR="00C63BF0" w:rsidRDefault="00C63BF0" w:rsidP="00C63BF0">
      <w:pPr>
        <w:tabs>
          <w:tab w:val="left" w:pos="284"/>
        </w:tabs>
        <w:spacing w:after="0"/>
        <w:ind w:firstLine="284"/>
        <w:jc w:val="center"/>
        <w:rPr>
          <w:rFonts w:ascii="Times New Roman" w:eastAsia="Calibri" w:hAnsi="Times New Roman" w:cs="Times New Roman"/>
          <w:sz w:val="12"/>
          <w:szCs w:val="12"/>
        </w:rPr>
      </w:pPr>
      <w:r w:rsidRPr="00C63BF0">
        <w:rPr>
          <w:rFonts w:ascii="Times New Roman" w:eastAsia="Calibri" w:hAnsi="Times New Roman" w:cs="Times New Roman"/>
          <w:sz w:val="12"/>
          <w:szCs w:val="12"/>
        </w:rPr>
        <w:t>Основная часть проекта планировки территории</w:t>
      </w:r>
    </w:p>
    <w:p w:rsidR="00C63BF0" w:rsidRDefault="00C63BF0" w:rsidP="00C63BF0">
      <w:pPr>
        <w:tabs>
          <w:tab w:val="left" w:pos="284"/>
        </w:tabs>
        <w:spacing w:after="0"/>
        <w:ind w:firstLine="284"/>
        <w:jc w:val="center"/>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C63BF0" w:rsidRPr="00C63BF0" w:rsidTr="00C63BF0">
        <w:trPr>
          <w:trHeight w:val="70"/>
        </w:trPr>
        <w:tc>
          <w:tcPr>
            <w:tcW w:w="488" w:type="pct"/>
            <w:vAlign w:val="center"/>
          </w:tcPr>
          <w:p w:rsidR="00C63BF0" w:rsidRPr="00C63BF0" w:rsidRDefault="00C63BF0" w:rsidP="00C63BF0">
            <w:pPr>
              <w:pStyle w:val="17"/>
              <w:jc w:val="center"/>
              <w:rPr>
                <w:b/>
                <w:sz w:val="12"/>
                <w:szCs w:val="12"/>
                <w:lang w:eastAsia="zh-CN"/>
              </w:rPr>
            </w:pPr>
            <w:r w:rsidRPr="00C63BF0">
              <w:rPr>
                <w:b/>
                <w:sz w:val="12"/>
                <w:szCs w:val="12"/>
                <w:lang w:eastAsia="zh-CN"/>
              </w:rPr>
              <w:lastRenderedPageBreak/>
              <w:t>№ п/п</w:t>
            </w:r>
          </w:p>
        </w:tc>
        <w:tc>
          <w:tcPr>
            <w:tcW w:w="4125" w:type="pct"/>
            <w:vAlign w:val="center"/>
          </w:tcPr>
          <w:p w:rsidR="00C63BF0" w:rsidRPr="00C63BF0" w:rsidRDefault="00C63BF0" w:rsidP="00C63BF0">
            <w:pPr>
              <w:pStyle w:val="17"/>
              <w:jc w:val="center"/>
              <w:rPr>
                <w:b/>
                <w:sz w:val="12"/>
                <w:szCs w:val="12"/>
                <w:lang w:eastAsia="zh-CN"/>
              </w:rPr>
            </w:pPr>
            <w:r w:rsidRPr="00C63BF0">
              <w:rPr>
                <w:b/>
                <w:sz w:val="12"/>
                <w:szCs w:val="12"/>
                <w:lang w:eastAsia="zh-CN"/>
              </w:rPr>
              <w:t>Наименование</w:t>
            </w:r>
          </w:p>
        </w:tc>
        <w:tc>
          <w:tcPr>
            <w:tcW w:w="387" w:type="pct"/>
            <w:vAlign w:val="center"/>
          </w:tcPr>
          <w:p w:rsidR="00C63BF0" w:rsidRPr="00C63BF0" w:rsidRDefault="00C63BF0" w:rsidP="00C63BF0">
            <w:pPr>
              <w:pStyle w:val="17"/>
              <w:jc w:val="center"/>
              <w:rPr>
                <w:b/>
                <w:sz w:val="12"/>
                <w:szCs w:val="12"/>
                <w:lang w:eastAsia="zh-CN"/>
              </w:rPr>
            </w:pPr>
            <w:r w:rsidRPr="00C63BF0">
              <w:rPr>
                <w:b/>
                <w:sz w:val="12"/>
                <w:szCs w:val="12"/>
                <w:lang w:eastAsia="zh-CN"/>
              </w:rPr>
              <w:t>Лист</w:t>
            </w:r>
          </w:p>
        </w:tc>
      </w:tr>
      <w:tr w:rsidR="00C63BF0" w:rsidRPr="00C63BF0" w:rsidTr="00C63BF0">
        <w:trPr>
          <w:trHeight w:hRule="exact" w:val="222"/>
        </w:trPr>
        <w:tc>
          <w:tcPr>
            <w:tcW w:w="5000" w:type="pct"/>
            <w:gridSpan w:val="3"/>
            <w:vAlign w:val="center"/>
          </w:tcPr>
          <w:p w:rsidR="00C63BF0" w:rsidRPr="00C63BF0" w:rsidRDefault="00C63BF0" w:rsidP="00C63BF0">
            <w:pPr>
              <w:pStyle w:val="17"/>
              <w:jc w:val="center"/>
              <w:rPr>
                <w:b/>
                <w:sz w:val="12"/>
                <w:szCs w:val="12"/>
                <w:lang w:eastAsia="zh-CN"/>
              </w:rPr>
            </w:pPr>
            <w:r w:rsidRPr="00C63BF0">
              <w:rPr>
                <w:b/>
                <w:sz w:val="12"/>
                <w:szCs w:val="12"/>
                <w:lang w:eastAsia="zh-CN"/>
              </w:rPr>
              <w:t>Основная часть проекта планировки территории</w:t>
            </w:r>
          </w:p>
        </w:tc>
      </w:tr>
      <w:tr w:rsidR="00C63BF0" w:rsidRPr="00C63BF0" w:rsidTr="00C63BF0">
        <w:trPr>
          <w:trHeight w:hRule="exact" w:val="140"/>
        </w:trPr>
        <w:tc>
          <w:tcPr>
            <w:tcW w:w="488" w:type="pct"/>
            <w:vAlign w:val="center"/>
          </w:tcPr>
          <w:p w:rsidR="00C63BF0" w:rsidRPr="00C63BF0" w:rsidRDefault="00C63BF0" w:rsidP="00C63BF0">
            <w:pPr>
              <w:pStyle w:val="17"/>
              <w:jc w:val="center"/>
              <w:rPr>
                <w:sz w:val="12"/>
                <w:szCs w:val="12"/>
                <w:lang w:eastAsia="zh-CN"/>
              </w:rPr>
            </w:pPr>
          </w:p>
        </w:tc>
        <w:tc>
          <w:tcPr>
            <w:tcW w:w="4125" w:type="pct"/>
            <w:vAlign w:val="center"/>
          </w:tcPr>
          <w:p w:rsidR="00C63BF0" w:rsidRPr="00C63BF0" w:rsidRDefault="00C63BF0" w:rsidP="00C63BF0">
            <w:pPr>
              <w:pStyle w:val="17"/>
              <w:jc w:val="center"/>
              <w:rPr>
                <w:b/>
                <w:sz w:val="12"/>
                <w:szCs w:val="12"/>
                <w:lang w:eastAsia="zh-CN"/>
              </w:rPr>
            </w:pPr>
            <w:r w:rsidRPr="00C63BF0">
              <w:rPr>
                <w:b/>
                <w:sz w:val="12"/>
                <w:szCs w:val="12"/>
                <w:lang w:eastAsia="zh-CN"/>
              </w:rPr>
              <w:t>Раздел 1 «Проект планировки территории. Графическая часть»</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3</w:t>
            </w:r>
          </w:p>
        </w:tc>
      </w:tr>
      <w:tr w:rsidR="00C63BF0" w:rsidRPr="00C63BF0" w:rsidTr="00C63BF0">
        <w:trPr>
          <w:trHeight w:hRule="exact" w:val="425"/>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1.1</w:t>
            </w:r>
          </w:p>
        </w:tc>
        <w:tc>
          <w:tcPr>
            <w:tcW w:w="4125" w:type="pct"/>
            <w:vAlign w:val="center"/>
          </w:tcPr>
          <w:p w:rsidR="00C63BF0" w:rsidRPr="00C63BF0" w:rsidRDefault="00C63BF0" w:rsidP="00C63BF0">
            <w:pPr>
              <w:pStyle w:val="17"/>
              <w:rPr>
                <w:sz w:val="12"/>
                <w:szCs w:val="12"/>
                <w:lang w:eastAsia="zh-CN"/>
              </w:rPr>
            </w:pPr>
            <w:r w:rsidRPr="00C63BF0">
              <w:rPr>
                <w:sz w:val="12"/>
                <w:szCs w:val="12"/>
                <w:lang w:eastAsia="zh-CN"/>
              </w:rPr>
              <w:t xml:space="preserve">Чертеж красных линий. </w:t>
            </w:r>
          </w:p>
          <w:p w:rsidR="00C63BF0" w:rsidRPr="00C63BF0" w:rsidRDefault="00C63BF0" w:rsidP="00C63BF0">
            <w:pPr>
              <w:pStyle w:val="17"/>
              <w:rPr>
                <w:sz w:val="12"/>
                <w:szCs w:val="12"/>
                <w:lang w:eastAsia="zh-CN"/>
              </w:rPr>
            </w:pPr>
            <w:r w:rsidRPr="00C63BF0">
              <w:rPr>
                <w:sz w:val="12"/>
                <w:szCs w:val="12"/>
                <w:lang w:eastAsia="zh-CN"/>
              </w:rPr>
              <w:t>Чертеж  границ зон планируемого размещения линейных объектов М 1:1000</w:t>
            </w:r>
          </w:p>
        </w:tc>
        <w:tc>
          <w:tcPr>
            <w:tcW w:w="387" w:type="pct"/>
            <w:vAlign w:val="center"/>
          </w:tcPr>
          <w:p w:rsidR="00C63BF0" w:rsidRPr="00C63BF0" w:rsidRDefault="00C63BF0" w:rsidP="00C63BF0">
            <w:pPr>
              <w:pStyle w:val="17"/>
              <w:jc w:val="center"/>
              <w:rPr>
                <w:sz w:val="12"/>
                <w:szCs w:val="12"/>
                <w:lang w:eastAsia="zh-CN"/>
              </w:rPr>
            </w:pPr>
          </w:p>
        </w:tc>
      </w:tr>
      <w:tr w:rsidR="00C63BF0" w:rsidRPr="00C63BF0" w:rsidTr="00C63BF0">
        <w:trPr>
          <w:trHeight w:hRule="exact" w:val="134"/>
        </w:trPr>
        <w:tc>
          <w:tcPr>
            <w:tcW w:w="488" w:type="pct"/>
            <w:vAlign w:val="center"/>
          </w:tcPr>
          <w:p w:rsidR="00C63BF0" w:rsidRPr="00C63BF0" w:rsidRDefault="00C63BF0" w:rsidP="00C63BF0">
            <w:pPr>
              <w:pStyle w:val="17"/>
              <w:jc w:val="center"/>
              <w:rPr>
                <w:sz w:val="12"/>
                <w:szCs w:val="12"/>
                <w:lang w:eastAsia="zh-CN"/>
              </w:rPr>
            </w:pPr>
          </w:p>
        </w:tc>
        <w:tc>
          <w:tcPr>
            <w:tcW w:w="4125" w:type="pct"/>
            <w:vAlign w:val="center"/>
          </w:tcPr>
          <w:p w:rsidR="00C63BF0" w:rsidRPr="00C63BF0" w:rsidRDefault="00C63BF0" w:rsidP="00C63BF0">
            <w:pPr>
              <w:pStyle w:val="13"/>
              <w:ind w:firstLine="709"/>
              <w:rPr>
                <w:sz w:val="12"/>
                <w:szCs w:val="12"/>
              </w:rPr>
            </w:pPr>
            <w:r w:rsidRPr="00C63BF0">
              <w:rPr>
                <w:sz w:val="12"/>
                <w:szCs w:val="12"/>
              </w:rPr>
              <w:t>Исходно-разрешительная документация</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4</w:t>
            </w:r>
          </w:p>
        </w:tc>
      </w:tr>
      <w:tr w:rsidR="00C63BF0" w:rsidRPr="00C63BF0" w:rsidTr="00C63BF0">
        <w:trPr>
          <w:trHeight w:hRule="exact" w:val="136"/>
        </w:trPr>
        <w:tc>
          <w:tcPr>
            <w:tcW w:w="488" w:type="pct"/>
            <w:vAlign w:val="center"/>
          </w:tcPr>
          <w:p w:rsidR="00C63BF0" w:rsidRPr="00C63BF0" w:rsidRDefault="00C63BF0" w:rsidP="00C63BF0">
            <w:pPr>
              <w:pStyle w:val="17"/>
              <w:jc w:val="center"/>
              <w:rPr>
                <w:sz w:val="12"/>
                <w:szCs w:val="12"/>
                <w:lang w:eastAsia="zh-CN"/>
              </w:rPr>
            </w:pPr>
          </w:p>
        </w:tc>
        <w:tc>
          <w:tcPr>
            <w:tcW w:w="4125" w:type="pct"/>
            <w:vAlign w:val="center"/>
          </w:tcPr>
          <w:p w:rsidR="00C63BF0" w:rsidRPr="00C63BF0" w:rsidRDefault="00C63BF0" w:rsidP="00C63BF0">
            <w:pPr>
              <w:pStyle w:val="17"/>
              <w:jc w:val="center"/>
              <w:rPr>
                <w:b/>
                <w:sz w:val="12"/>
                <w:szCs w:val="12"/>
                <w:lang w:eastAsia="zh-CN"/>
              </w:rPr>
            </w:pPr>
            <w:r w:rsidRPr="00C63BF0">
              <w:rPr>
                <w:b/>
                <w:sz w:val="12"/>
                <w:szCs w:val="12"/>
                <w:lang w:eastAsia="zh-CN"/>
              </w:rPr>
              <w:t>Раздел 2 «Положение о размещении линейных объектов»</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6</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2.1.</w:t>
            </w:r>
          </w:p>
        </w:tc>
        <w:tc>
          <w:tcPr>
            <w:tcW w:w="4125" w:type="pct"/>
            <w:vAlign w:val="center"/>
          </w:tcPr>
          <w:p w:rsidR="00C63BF0" w:rsidRPr="00C63BF0" w:rsidRDefault="00C63BF0" w:rsidP="00C63BF0">
            <w:pPr>
              <w:pStyle w:val="17"/>
              <w:rPr>
                <w:b/>
                <w:sz w:val="12"/>
                <w:szCs w:val="12"/>
                <w:lang w:eastAsia="zh-CN"/>
              </w:rPr>
            </w:pPr>
            <w:r w:rsidRPr="00C63BF0">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7</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2.2.</w:t>
            </w:r>
          </w:p>
        </w:tc>
        <w:tc>
          <w:tcPr>
            <w:tcW w:w="4125" w:type="pct"/>
            <w:vAlign w:val="center"/>
          </w:tcPr>
          <w:p w:rsidR="00C63BF0" w:rsidRPr="00C63BF0" w:rsidRDefault="00C63BF0" w:rsidP="00C63BF0">
            <w:pPr>
              <w:pStyle w:val="17"/>
              <w:rPr>
                <w:sz w:val="12"/>
                <w:szCs w:val="12"/>
                <w:lang w:eastAsia="zh-CN"/>
              </w:rPr>
            </w:pPr>
            <w:r w:rsidRPr="00C63BF0">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7</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2.3.</w:t>
            </w:r>
          </w:p>
        </w:tc>
        <w:tc>
          <w:tcPr>
            <w:tcW w:w="4125" w:type="pct"/>
            <w:vAlign w:val="center"/>
          </w:tcPr>
          <w:p w:rsidR="00C63BF0" w:rsidRPr="00C63BF0" w:rsidRDefault="00C63BF0" w:rsidP="00C63BF0">
            <w:pPr>
              <w:pStyle w:val="17"/>
              <w:rPr>
                <w:sz w:val="12"/>
                <w:szCs w:val="12"/>
                <w:lang w:eastAsia="zh-CN"/>
              </w:rPr>
            </w:pPr>
            <w:r w:rsidRPr="00C63BF0">
              <w:rPr>
                <w:sz w:val="12"/>
                <w:szCs w:val="12"/>
              </w:rPr>
              <w:t>Перечень координат характерных точек границ зон планируемого размещения линейных объектов</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9</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2.4.</w:t>
            </w:r>
          </w:p>
        </w:tc>
        <w:tc>
          <w:tcPr>
            <w:tcW w:w="4125" w:type="pct"/>
            <w:vAlign w:val="center"/>
          </w:tcPr>
          <w:p w:rsidR="00C63BF0" w:rsidRPr="00C63BF0" w:rsidRDefault="00C63BF0" w:rsidP="00C63BF0">
            <w:pPr>
              <w:pStyle w:val="17"/>
              <w:rPr>
                <w:sz w:val="12"/>
                <w:szCs w:val="12"/>
                <w:lang w:eastAsia="zh-CN"/>
              </w:rPr>
            </w:pPr>
            <w:r w:rsidRPr="00C63BF0">
              <w:rPr>
                <w:sz w:val="12"/>
                <w:szCs w:val="12"/>
              </w:rPr>
              <w:t>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10</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2.5.</w:t>
            </w:r>
          </w:p>
        </w:tc>
        <w:tc>
          <w:tcPr>
            <w:tcW w:w="4125" w:type="pct"/>
            <w:vAlign w:val="center"/>
          </w:tcPr>
          <w:p w:rsidR="00C63BF0" w:rsidRPr="00C63BF0" w:rsidRDefault="00C63BF0" w:rsidP="00C63BF0">
            <w:pPr>
              <w:pStyle w:val="13"/>
              <w:ind w:firstLine="27"/>
              <w:jc w:val="left"/>
              <w:rPr>
                <w:b w:val="0"/>
                <w:sz w:val="12"/>
                <w:szCs w:val="12"/>
              </w:rPr>
            </w:pPr>
            <w:r w:rsidRPr="00C63BF0">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rsidR="00C63BF0" w:rsidRPr="00C63BF0" w:rsidRDefault="00C63BF0" w:rsidP="00C63BF0">
            <w:pPr>
              <w:pStyle w:val="17"/>
              <w:jc w:val="center"/>
              <w:rPr>
                <w:sz w:val="12"/>
                <w:szCs w:val="12"/>
                <w:lang w:eastAsia="zh-CN"/>
              </w:rPr>
            </w:pPr>
            <w:r w:rsidRPr="00C63BF0">
              <w:rPr>
                <w:sz w:val="12"/>
                <w:szCs w:val="12"/>
                <w:lang w:eastAsia="zh-CN"/>
              </w:rPr>
              <w:t>10</w:t>
            </w:r>
          </w:p>
        </w:tc>
      </w:tr>
      <w:tr w:rsidR="00C63BF0" w:rsidRPr="00C63BF0" w:rsidTr="00C63BF0">
        <w:trPr>
          <w:trHeight w:val="393"/>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2.6.</w:t>
            </w:r>
          </w:p>
        </w:tc>
        <w:tc>
          <w:tcPr>
            <w:tcW w:w="4125" w:type="pct"/>
            <w:vAlign w:val="center"/>
          </w:tcPr>
          <w:p w:rsidR="00C63BF0" w:rsidRPr="00C63BF0" w:rsidRDefault="00C63BF0" w:rsidP="00C63BF0">
            <w:pPr>
              <w:pStyle w:val="17"/>
              <w:rPr>
                <w:sz w:val="12"/>
                <w:szCs w:val="12"/>
              </w:rPr>
            </w:pPr>
            <w:r w:rsidRPr="00C63BF0">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tc>
        <w:tc>
          <w:tcPr>
            <w:tcW w:w="387" w:type="pct"/>
            <w:shd w:val="clear" w:color="auto" w:fill="auto"/>
            <w:vAlign w:val="center"/>
          </w:tcPr>
          <w:p w:rsidR="00C63BF0" w:rsidRPr="00C63BF0" w:rsidRDefault="00C63BF0" w:rsidP="00C63BF0">
            <w:pPr>
              <w:pStyle w:val="17"/>
              <w:jc w:val="center"/>
              <w:rPr>
                <w:sz w:val="12"/>
                <w:szCs w:val="12"/>
                <w:lang w:eastAsia="zh-CN"/>
              </w:rPr>
            </w:pPr>
            <w:r w:rsidRPr="00C63BF0">
              <w:rPr>
                <w:sz w:val="12"/>
                <w:szCs w:val="12"/>
                <w:lang w:eastAsia="zh-CN"/>
              </w:rPr>
              <w:t>12</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2.7.</w:t>
            </w:r>
          </w:p>
        </w:tc>
        <w:tc>
          <w:tcPr>
            <w:tcW w:w="4125" w:type="pct"/>
            <w:vAlign w:val="center"/>
          </w:tcPr>
          <w:p w:rsidR="00C63BF0" w:rsidRPr="00C63BF0" w:rsidRDefault="00C63BF0" w:rsidP="00C63BF0">
            <w:pPr>
              <w:pStyle w:val="17"/>
              <w:rPr>
                <w:b/>
                <w:sz w:val="12"/>
                <w:szCs w:val="12"/>
                <w:lang w:eastAsia="zh-CN"/>
              </w:rPr>
            </w:pPr>
            <w:r w:rsidRPr="00C63BF0">
              <w:rPr>
                <w:sz w:val="12"/>
                <w:szCs w:val="12"/>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tc>
        <w:tc>
          <w:tcPr>
            <w:tcW w:w="387" w:type="pct"/>
            <w:shd w:val="clear" w:color="auto" w:fill="auto"/>
            <w:vAlign w:val="center"/>
          </w:tcPr>
          <w:p w:rsidR="00C63BF0" w:rsidRPr="00C63BF0" w:rsidRDefault="00C63BF0" w:rsidP="00C63BF0">
            <w:pPr>
              <w:pStyle w:val="17"/>
              <w:jc w:val="center"/>
              <w:rPr>
                <w:sz w:val="12"/>
                <w:szCs w:val="12"/>
                <w:lang w:eastAsia="zh-CN"/>
              </w:rPr>
            </w:pPr>
            <w:r w:rsidRPr="00C63BF0">
              <w:rPr>
                <w:sz w:val="12"/>
                <w:szCs w:val="12"/>
                <w:lang w:eastAsia="zh-CN"/>
              </w:rPr>
              <w:t>15</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2.8.</w:t>
            </w:r>
          </w:p>
        </w:tc>
        <w:tc>
          <w:tcPr>
            <w:tcW w:w="4125" w:type="pct"/>
            <w:vAlign w:val="center"/>
          </w:tcPr>
          <w:p w:rsidR="00C63BF0" w:rsidRPr="00C63BF0" w:rsidRDefault="00C63BF0" w:rsidP="00C63BF0">
            <w:pPr>
              <w:pStyle w:val="17"/>
              <w:rPr>
                <w:sz w:val="12"/>
                <w:szCs w:val="12"/>
                <w:lang w:eastAsia="zh-CN"/>
              </w:rPr>
            </w:pPr>
            <w:r w:rsidRPr="00C63BF0">
              <w:rPr>
                <w:sz w:val="12"/>
                <w:szCs w:val="12"/>
              </w:rPr>
              <w:t>Информация о необходимости осуществления мероприятий по охране окружающей среды</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15</w:t>
            </w:r>
          </w:p>
        </w:tc>
      </w:tr>
      <w:tr w:rsidR="00C63BF0" w:rsidRPr="00C63BF0" w:rsidTr="00C63BF0">
        <w:trPr>
          <w:trHeight w:val="70"/>
        </w:trPr>
        <w:tc>
          <w:tcPr>
            <w:tcW w:w="488" w:type="pct"/>
            <w:vAlign w:val="center"/>
          </w:tcPr>
          <w:p w:rsidR="00C63BF0" w:rsidRPr="00C63BF0" w:rsidRDefault="00C63BF0" w:rsidP="00C63BF0">
            <w:pPr>
              <w:pStyle w:val="17"/>
              <w:jc w:val="center"/>
              <w:rPr>
                <w:sz w:val="12"/>
                <w:szCs w:val="12"/>
                <w:lang w:eastAsia="zh-CN"/>
              </w:rPr>
            </w:pPr>
            <w:r w:rsidRPr="00C63BF0">
              <w:rPr>
                <w:sz w:val="12"/>
                <w:szCs w:val="12"/>
                <w:lang w:eastAsia="zh-CN"/>
              </w:rPr>
              <w:t>2.9.</w:t>
            </w:r>
          </w:p>
        </w:tc>
        <w:tc>
          <w:tcPr>
            <w:tcW w:w="4125" w:type="pct"/>
            <w:vAlign w:val="center"/>
          </w:tcPr>
          <w:p w:rsidR="00C63BF0" w:rsidRPr="00C63BF0" w:rsidRDefault="00C63BF0" w:rsidP="00C63BF0">
            <w:pPr>
              <w:pStyle w:val="17"/>
              <w:rPr>
                <w:sz w:val="12"/>
                <w:szCs w:val="12"/>
                <w:lang w:eastAsia="zh-CN"/>
              </w:rPr>
            </w:pPr>
            <w:r w:rsidRPr="00C63BF0">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rsidR="00C63BF0" w:rsidRPr="00C63BF0" w:rsidRDefault="00C63BF0" w:rsidP="00C63BF0">
            <w:pPr>
              <w:pStyle w:val="17"/>
              <w:jc w:val="center"/>
              <w:rPr>
                <w:sz w:val="12"/>
                <w:szCs w:val="12"/>
                <w:lang w:eastAsia="zh-CN"/>
              </w:rPr>
            </w:pPr>
            <w:r w:rsidRPr="00C63BF0">
              <w:rPr>
                <w:sz w:val="12"/>
                <w:szCs w:val="12"/>
                <w:lang w:eastAsia="zh-CN"/>
              </w:rPr>
              <w:t>22</w:t>
            </w:r>
          </w:p>
        </w:tc>
      </w:tr>
    </w:tbl>
    <w:p w:rsidR="00C63BF0" w:rsidRDefault="00C63BF0" w:rsidP="00C63BF0">
      <w:pPr>
        <w:tabs>
          <w:tab w:val="left" w:pos="284"/>
        </w:tabs>
        <w:spacing w:after="0"/>
        <w:ind w:firstLine="284"/>
        <w:jc w:val="center"/>
        <w:rPr>
          <w:rFonts w:ascii="Times New Roman" w:eastAsia="Calibri" w:hAnsi="Times New Roman" w:cs="Times New Roman"/>
          <w:sz w:val="12"/>
          <w:szCs w:val="12"/>
        </w:rPr>
      </w:pPr>
    </w:p>
    <w:p w:rsidR="001C5B01" w:rsidRDefault="00C63BF0" w:rsidP="00C63BF0">
      <w:pPr>
        <w:tabs>
          <w:tab w:val="left" w:pos="284"/>
        </w:tabs>
        <w:spacing w:after="0"/>
        <w:ind w:firstLine="284"/>
        <w:jc w:val="center"/>
        <w:rPr>
          <w:rFonts w:ascii="Times New Roman" w:eastAsia="Calibri" w:hAnsi="Times New Roman" w:cs="Times New Roman"/>
          <w:b/>
          <w:sz w:val="12"/>
          <w:szCs w:val="12"/>
        </w:rPr>
      </w:pPr>
      <w:r w:rsidRPr="00C63BF0">
        <w:rPr>
          <w:rFonts w:ascii="Times New Roman" w:eastAsia="Calibri" w:hAnsi="Times New Roman" w:cs="Times New Roman"/>
          <w:b/>
          <w:sz w:val="12"/>
          <w:szCs w:val="12"/>
        </w:rPr>
        <w:t>Раздел 1 "Проект планировки территории. Графическая часть"</w:t>
      </w:r>
    </w:p>
    <w:p w:rsidR="00C63BF0" w:rsidRDefault="00C63BF0" w:rsidP="00C63BF0">
      <w:pPr>
        <w:tabs>
          <w:tab w:val="left" w:pos="284"/>
        </w:tabs>
        <w:spacing w:after="0"/>
        <w:rPr>
          <w:rFonts w:ascii="Times New Roman" w:eastAsia="Calibri" w:hAnsi="Times New Roman" w:cs="Times New Roman"/>
          <w:b/>
          <w:sz w:val="12"/>
          <w:szCs w:val="12"/>
        </w:rPr>
      </w:pPr>
      <w:r>
        <w:rPr>
          <w:noProof/>
          <w:lang w:eastAsia="ru-RU"/>
        </w:rPr>
        <w:drawing>
          <wp:inline distT="0" distB="0" distL="0" distR="0">
            <wp:extent cx="4838700" cy="1714500"/>
            <wp:effectExtent l="0" t="0" r="0" b="0"/>
            <wp:docPr id="40" name="Рисунок 40" descr="C:\Users\user\AppData\Local\Microsoft\Windows\Temporary Internet Files\Content.Word\4889 ПП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4889 ППТ.ОЧ.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38700" cy="1714500"/>
                    </a:xfrm>
                    <a:prstGeom prst="rect">
                      <a:avLst/>
                    </a:prstGeom>
                    <a:noFill/>
                    <a:ln>
                      <a:noFill/>
                    </a:ln>
                  </pic:spPr>
                </pic:pic>
              </a:graphicData>
            </a:graphic>
          </wp:inline>
        </w:drawing>
      </w:r>
    </w:p>
    <w:p w:rsidR="00C63BF0" w:rsidRPr="00C63BF0" w:rsidRDefault="00C63BF0" w:rsidP="00C63BF0">
      <w:pPr>
        <w:tabs>
          <w:tab w:val="left" w:pos="284"/>
        </w:tabs>
        <w:spacing w:after="0"/>
        <w:rPr>
          <w:rFonts w:ascii="Times New Roman" w:eastAsia="Calibri" w:hAnsi="Times New Roman" w:cs="Times New Roman"/>
          <w:b/>
          <w:sz w:val="12"/>
          <w:szCs w:val="12"/>
        </w:rPr>
      </w:pPr>
    </w:p>
    <w:p w:rsidR="00C63BF0" w:rsidRPr="00C63BF0" w:rsidRDefault="00C63BF0" w:rsidP="00C63BF0">
      <w:pPr>
        <w:tabs>
          <w:tab w:val="left" w:pos="284"/>
        </w:tabs>
        <w:spacing w:after="0"/>
        <w:ind w:firstLine="284"/>
        <w:jc w:val="center"/>
        <w:rPr>
          <w:rFonts w:ascii="Times New Roman" w:eastAsia="Calibri" w:hAnsi="Times New Roman" w:cs="Times New Roman"/>
          <w:b/>
          <w:sz w:val="12"/>
          <w:szCs w:val="12"/>
        </w:rPr>
      </w:pPr>
      <w:r w:rsidRPr="00C63BF0">
        <w:rPr>
          <w:rFonts w:ascii="Times New Roman" w:eastAsia="Calibri" w:hAnsi="Times New Roman" w:cs="Times New Roman"/>
          <w:b/>
          <w:sz w:val="12"/>
          <w:szCs w:val="12"/>
        </w:rPr>
        <w:t>Исходно-разрешительная документация</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Документация по внесению изменений в документацию по планировке территории (проект межевания территории) подготовлена в связи со следующими изменениями:</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-изменен временный отвод под напорный нефтепровод - смещен ближе к автомобильной дороге общего пользования Самара - Уфа;</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-исключены временные отводы под площадку входа и выхода - переход через реку Сургут  будет осуществляться открытым способом;</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Ранее подготовленная документация по планировке территории была утверждена Постановлением от 08.05.2019г. № 603 Администрацией муниципального района Сергиевский Самарской области «Об утверждении проекта планировки территории и проекта межевания территории объекта АО «Самаранефтегаз»: 4889П "Техническое перевооружение напорного нефтепровода УПСВ Якушкинская - ТП Серные воды (замена подводного перехода через р. Сургут)" в границах  сельского поселения Кармало-Аделяково и городского поселения  Суходол муниципального района Сергиевский Самарской  области.</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Проектная документация на объект 4889П "Техническое перевооружение напорного нефтепровода УПСВ Якушкинская - ТП Серные воды (замена подводного перехода через р. Сургут)"разработана на основании:</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63BF0">
        <w:rPr>
          <w:rFonts w:ascii="Times New Roman" w:eastAsia="Calibri" w:hAnsi="Times New Roman" w:cs="Times New Roman"/>
          <w:sz w:val="12"/>
          <w:szCs w:val="12"/>
        </w:rPr>
        <w:t>Технического задания на выполнение проекта планировки территории проектирование объекта: 4889П " Техническое перевооружение напорного нефтепровода УПСВ Якушкинская - ТП Серные воды (замена подводного перехода через р. Сургут)"на территории муниципального района Сергиевский Самарской области, утвержденного Заместителем генерального директора по развитию производства АО «Самаранефтегаз» О.В. Гладуновым в 2017г.;</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63BF0">
        <w:rPr>
          <w:rFonts w:ascii="Times New Roman" w:eastAsia="Calibri" w:hAnsi="Times New Roman" w:cs="Times New Roman"/>
          <w:sz w:val="12"/>
          <w:szCs w:val="12"/>
        </w:rPr>
        <w:t>материалов инженерных изысканий, выполненных ООО «СамараНИПИнефть» в 2018г.</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 Схема территориального планирования муниципального района Сергиевский;</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lastRenderedPageBreak/>
        <w:t>-Карты градостроительного зонирования сельского поселенияКармало-Аделяково муниципального района Сергиевский Самарской области;</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 Карты градостроительного зонирования городского поселения Суходол муниципального района Сергиевский Самарской области;</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-Градостроительный кодекс Российской Федерации от 29.12.2004 N 190-ФЗ;</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-Земельный кодекс Российской Федерации от 25.10.2001 N 136-ФЗ;</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-Постановление Правительства РФ от 16 февраля 2008 года № 87 «О составе разделов проектной документации и требованиях к их содержанию»;</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3E5F8F"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Заказчик – АО «Самаранефтегаз».</w:t>
      </w:r>
    </w:p>
    <w:p w:rsidR="00C63BF0" w:rsidRDefault="00C63BF0" w:rsidP="00C63BF0">
      <w:pPr>
        <w:tabs>
          <w:tab w:val="left" w:pos="284"/>
        </w:tabs>
        <w:spacing w:after="0"/>
        <w:ind w:firstLine="284"/>
        <w:jc w:val="center"/>
        <w:rPr>
          <w:rFonts w:ascii="Times New Roman" w:eastAsia="Calibri" w:hAnsi="Times New Roman" w:cs="Times New Roman"/>
          <w:b/>
          <w:sz w:val="12"/>
          <w:szCs w:val="12"/>
        </w:rPr>
      </w:pPr>
      <w:r w:rsidRPr="00C63BF0">
        <w:rPr>
          <w:rFonts w:ascii="Times New Roman" w:eastAsia="Calibri" w:hAnsi="Times New Roman" w:cs="Times New Roman"/>
          <w:b/>
          <w:sz w:val="12"/>
          <w:szCs w:val="12"/>
        </w:rPr>
        <w:t>Раздел 2 "Положение о размещении линейных объектов"</w:t>
      </w:r>
    </w:p>
    <w:p w:rsidR="00C63BF0" w:rsidRPr="00C63BF0" w:rsidRDefault="00C63BF0" w:rsidP="00C63BF0">
      <w:pPr>
        <w:tabs>
          <w:tab w:val="left" w:pos="284"/>
        </w:tabs>
        <w:spacing w:after="0"/>
        <w:ind w:firstLine="284"/>
        <w:jc w:val="center"/>
        <w:rPr>
          <w:rFonts w:ascii="Times New Roman" w:eastAsia="Calibri" w:hAnsi="Times New Roman" w:cs="Times New Roman"/>
          <w:b/>
          <w:sz w:val="12"/>
          <w:szCs w:val="12"/>
        </w:rPr>
      </w:pPr>
      <w:r w:rsidRPr="00C63BF0">
        <w:rPr>
          <w:rFonts w:ascii="Times New Roman" w:eastAsia="Calibri" w:hAnsi="Times New Roman" w:cs="Times New Roman"/>
          <w:b/>
          <w:sz w:val="12"/>
          <w:szCs w:val="12"/>
        </w:rPr>
        <w:t>2.1 Наименование, основные характеристики и назначение планируемых для размещения линейных объектов</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Конструктивная часть проекта включает в себя обустройство открытых площадок под технологическое оборудование, расположенное над поверхностью земли.</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Уровень ответственности для всех проектируемых сооружений – повышенный.</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Напорный нефтепровод УПН Якушкинская – ТП Серные воды (замена подводного перехода через р. Сургут)</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63BF0">
        <w:rPr>
          <w:rFonts w:ascii="Times New Roman" w:eastAsia="Calibri" w:hAnsi="Times New Roman" w:cs="Times New Roman"/>
          <w:sz w:val="12"/>
          <w:szCs w:val="12"/>
        </w:rPr>
        <w:t>Нефтепровод. 818</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C63BF0">
        <w:rPr>
          <w:rFonts w:ascii="Times New Roman" w:eastAsia="Calibri" w:hAnsi="Times New Roman" w:cs="Times New Roman"/>
          <w:sz w:val="12"/>
          <w:szCs w:val="12"/>
        </w:rPr>
        <w:t>Знак пикетный. 016</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Нефтепровод. 818</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Площадка узла запорной арматуры. Площадь застройки – 7,26 м2. Площадка со щебеночным покрытием толщиной 150 мм по утрамбованному грунту, с утопленным бордюрным камнем (ГОСТ 6665-91). Опоры под трубопровод выполнены из железобетонных стоек СОН 30-29-1 (Серия 3.407.1-157, вып. 1). Закрепление стоек выполнено в сверленых котлованах диаметром 500 мм на глубину 2,8 м. Для стоек СОН обратная засыпка выполнена песчано-гравийной смесью.</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Ограждение площадки выполнено из профилей 50х3, 50х25х3 (ГОСТ 30245-2003), калитка – из уголка 50х5 (ГОСТ 8509-93). Фундаменты под стойки ограждения выполнены в сверленых котлованах диаметром 150 мм, глубиной 1,0 м. Площадка не канализуется.</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Знак пикетный. 016</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Опознавательные знаки выполнены из металлического листа (ГОСТ 19903-2015), опоры из стальных труб диаметром 76х4 (ГОСТ 10704-91), с заделкой бетоном класса В15 (ГОСТ 26633-2015) в высверленных котлованах диаметром 300 мм, на глубину 1,2 м.</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p>
    <w:p w:rsidR="00C63BF0" w:rsidRPr="00C63BF0" w:rsidRDefault="00C63BF0" w:rsidP="00C63BF0">
      <w:pPr>
        <w:tabs>
          <w:tab w:val="left" w:pos="284"/>
        </w:tabs>
        <w:spacing w:after="0"/>
        <w:ind w:firstLine="284"/>
        <w:jc w:val="center"/>
        <w:rPr>
          <w:rFonts w:ascii="Times New Roman" w:eastAsia="Calibri" w:hAnsi="Times New Roman" w:cs="Times New Roman"/>
          <w:b/>
          <w:sz w:val="12"/>
          <w:szCs w:val="12"/>
        </w:rPr>
      </w:pPr>
      <w:r w:rsidRPr="00C63BF0">
        <w:rPr>
          <w:rFonts w:ascii="Times New Roman" w:eastAsia="Calibri" w:hAnsi="Times New Roman" w:cs="Times New Roman"/>
          <w:b/>
          <w:sz w:val="12"/>
          <w:szCs w:val="12"/>
        </w:rPr>
        <w:t>2.2Перечень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В административном отношении проектируемый объект расположен в Сергиевском районе, Самарской области.</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Ближайшие населенные пункты к району работ – п.г.т. Суходол, п. Серноводск, п. Сургут.</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Дорожная сеть района работ представлена федеральной автодорогой (М5) «Урал», которая проходит в 120 м к северо-западу от заменяемого участка трубопровода, подъездными асфальтированными межпоселковыми дорогами, а также сетью проселочных дорог.</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Рельеф территории представляет собой пологоволнистую равнину, с максимальными отметками 206,0 м к востоку от площадки проведения работ и минимальными отметками 54,0 м, приуроченными к пойме реки Сургут.</w:t>
      </w:r>
    </w:p>
    <w:p w:rsidR="00C63BF0" w:rsidRP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Гидрография района представлена реками Сургут, Шунгут, Сок.</w:t>
      </w:r>
    </w:p>
    <w:p w:rsidR="00C63BF0" w:rsidRDefault="00C63BF0" w:rsidP="00C63BF0">
      <w:pPr>
        <w:tabs>
          <w:tab w:val="left" w:pos="284"/>
        </w:tabs>
        <w:spacing w:after="0"/>
        <w:ind w:firstLine="284"/>
        <w:jc w:val="both"/>
        <w:rPr>
          <w:rFonts w:ascii="Times New Roman" w:eastAsia="Calibri" w:hAnsi="Times New Roman" w:cs="Times New Roman"/>
          <w:sz w:val="12"/>
          <w:szCs w:val="12"/>
        </w:rPr>
      </w:pPr>
      <w:r w:rsidRPr="00C63BF0">
        <w:rPr>
          <w:rFonts w:ascii="Times New Roman" w:eastAsia="Calibri" w:hAnsi="Times New Roman" w:cs="Times New Roman"/>
          <w:sz w:val="12"/>
          <w:szCs w:val="12"/>
        </w:rPr>
        <w:t>Обзорная схема района работ представлена на</w:t>
      </w:r>
      <w:r w:rsidR="00BD624F">
        <w:rPr>
          <w:rFonts w:ascii="Times New Roman" w:eastAsia="Calibri" w:hAnsi="Times New Roman" w:cs="Times New Roman"/>
          <w:sz w:val="12"/>
          <w:szCs w:val="12"/>
        </w:rPr>
        <w:t xml:space="preserve"> </w:t>
      </w:r>
      <w:r w:rsidRPr="00C63BF0">
        <w:rPr>
          <w:rFonts w:ascii="Times New Roman" w:eastAsia="Calibri" w:hAnsi="Times New Roman" w:cs="Times New Roman"/>
          <w:sz w:val="12"/>
          <w:szCs w:val="12"/>
        </w:rPr>
        <w:t>рисунке 2.1.</w:t>
      </w:r>
    </w:p>
    <w:p w:rsidR="00C63BF0" w:rsidRDefault="00BD624F" w:rsidP="00C63BF0">
      <w:pPr>
        <w:tabs>
          <w:tab w:val="left" w:pos="284"/>
        </w:tabs>
        <w:spacing w:after="0"/>
        <w:ind w:firstLine="284"/>
        <w:jc w:val="both"/>
        <w:rPr>
          <w:rFonts w:ascii="Times New Roman" w:eastAsia="Calibri" w:hAnsi="Times New Roman" w:cs="Times New Roman"/>
          <w:sz w:val="12"/>
          <w:szCs w:val="12"/>
        </w:rPr>
      </w:pPr>
      <w:r>
        <w:rPr>
          <w:noProof/>
          <w:lang w:eastAsia="ru-RU"/>
        </w:rPr>
        <w:drawing>
          <wp:inline distT="0" distB="0" distL="0" distR="0">
            <wp:extent cx="4638675" cy="1495425"/>
            <wp:effectExtent l="0" t="0" r="0" b="0"/>
            <wp:docPr id="41" name="Рисунок 41" descr="C:\Users\user\AppData\Local\Microsoft\Windows\Temporary Internet Files\Content.Word\мри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мриьл.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38675" cy="1495425"/>
                    </a:xfrm>
                    <a:prstGeom prst="rect">
                      <a:avLst/>
                    </a:prstGeom>
                    <a:noFill/>
                    <a:ln>
                      <a:noFill/>
                    </a:ln>
                  </pic:spPr>
                </pic:pic>
              </a:graphicData>
            </a:graphic>
          </wp:inline>
        </w:drawing>
      </w:r>
    </w:p>
    <w:p w:rsidR="00BD624F" w:rsidRDefault="00BD624F" w:rsidP="00BD624F">
      <w:pPr>
        <w:tabs>
          <w:tab w:val="left" w:pos="284"/>
        </w:tabs>
        <w:spacing w:after="0"/>
        <w:ind w:firstLine="284"/>
        <w:jc w:val="center"/>
        <w:rPr>
          <w:rFonts w:ascii="Times New Roman" w:eastAsia="Calibri" w:hAnsi="Times New Roman" w:cs="Times New Roman"/>
          <w:sz w:val="12"/>
          <w:szCs w:val="12"/>
        </w:rPr>
      </w:pPr>
      <w:r w:rsidRPr="00BD624F">
        <w:rPr>
          <w:rFonts w:ascii="Times New Roman" w:eastAsia="Calibri" w:hAnsi="Times New Roman" w:cs="Times New Roman"/>
          <w:sz w:val="12"/>
          <w:szCs w:val="12"/>
        </w:rPr>
        <w:t>Рисунок2.1 – Обзорная схема района работ</w:t>
      </w:r>
    </w:p>
    <w:p w:rsidR="00BD624F" w:rsidRPr="00BD624F" w:rsidRDefault="00BD624F" w:rsidP="00BD624F">
      <w:pPr>
        <w:tabs>
          <w:tab w:val="left" w:pos="284"/>
        </w:tabs>
        <w:spacing w:after="0"/>
        <w:ind w:firstLine="284"/>
        <w:jc w:val="center"/>
        <w:rPr>
          <w:rFonts w:ascii="Times New Roman" w:eastAsia="Calibri" w:hAnsi="Times New Roman" w:cs="Times New Roman"/>
          <w:b/>
          <w:sz w:val="12"/>
          <w:szCs w:val="12"/>
        </w:rPr>
      </w:pPr>
      <w:r w:rsidRPr="00BD624F">
        <w:rPr>
          <w:rFonts w:ascii="Times New Roman" w:eastAsia="Calibri" w:hAnsi="Times New Roman" w:cs="Times New Roman"/>
          <w:b/>
          <w:sz w:val="12"/>
          <w:szCs w:val="12"/>
        </w:rPr>
        <w:t>2.3. Перечень координат характерных точек границ зон планируемого размещения линейных объектов</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BD624F" w:rsidRDefault="00BD624F" w:rsidP="00BD624F">
      <w:pPr>
        <w:tabs>
          <w:tab w:val="left" w:pos="284"/>
        </w:tabs>
        <w:spacing w:after="0"/>
        <w:ind w:firstLine="284"/>
        <w:jc w:val="both"/>
        <w:rPr>
          <w:rFonts w:ascii="Times New Roman" w:eastAsia="Calibri" w:hAnsi="Times New Roman" w:cs="Times New Roman"/>
          <w:b/>
          <w:sz w:val="12"/>
          <w:szCs w:val="12"/>
        </w:rPr>
      </w:pPr>
      <w:r w:rsidRPr="00BD624F">
        <w:rPr>
          <w:rFonts w:ascii="Times New Roman" w:eastAsia="Calibri" w:hAnsi="Times New Roman" w:cs="Times New Roman"/>
          <w:b/>
          <w:sz w:val="12"/>
          <w:szCs w:val="12"/>
        </w:rPr>
        <w:t>Таблица 2.3.1Перечень координат характерных точек границ зон планируемого размещения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BD624F" w:rsidRPr="00BD624F" w:rsidTr="00BD624F">
        <w:trPr>
          <w:cantSplit/>
        </w:trPr>
        <w:tc>
          <w:tcPr>
            <w:tcW w:w="486" w:type="pct"/>
          </w:tcPr>
          <w:p w:rsidR="00BD624F" w:rsidRPr="00BD624F" w:rsidRDefault="00BD624F" w:rsidP="00BD624F">
            <w:pPr>
              <w:tabs>
                <w:tab w:val="left" w:pos="-14"/>
              </w:tabs>
              <w:spacing w:after="0" w:line="240" w:lineRule="auto"/>
              <w:jc w:val="center"/>
              <w:rPr>
                <w:rFonts w:ascii="Times New Roman" w:hAnsi="Times New Roman" w:cs="Times New Roman"/>
                <w:b/>
                <w:sz w:val="12"/>
                <w:szCs w:val="12"/>
                <w:lang w:eastAsia="ru-RU"/>
              </w:rPr>
            </w:pPr>
            <w:r w:rsidRPr="00BD624F">
              <w:rPr>
                <w:rFonts w:ascii="Times New Roman" w:hAnsi="Times New Roman" w:cs="Times New Roman"/>
                <w:b/>
                <w:sz w:val="12"/>
                <w:szCs w:val="12"/>
                <w:lang w:eastAsia="ru-RU"/>
              </w:rPr>
              <w:t xml:space="preserve">№ точки </w:t>
            </w:r>
          </w:p>
        </w:tc>
        <w:tc>
          <w:tcPr>
            <w:tcW w:w="741" w:type="pct"/>
            <w:vAlign w:val="center"/>
          </w:tcPr>
          <w:p w:rsidR="00BD624F" w:rsidRPr="00BD624F" w:rsidRDefault="00BD624F" w:rsidP="00BD624F">
            <w:pPr>
              <w:tabs>
                <w:tab w:val="left" w:pos="-14"/>
              </w:tabs>
              <w:spacing w:after="0" w:line="240" w:lineRule="auto"/>
              <w:jc w:val="center"/>
              <w:rPr>
                <w:rFonts w:ascii="Times New Roman" w:hAnsi="Times New Roman" w:cs="Times New Roman"/>
                <w:b/>
                <w:sz w:val="12"/>
                <w:szCs w:val="12"/>
                <w:lang w:eastAsia="ru-RU"/>
              </w:rPr>
            </w:pPr>
            <w:r w:rsidRPr="00BD624F">
              <w:rPr>
                <w:rFonts w:ascii="Times New Roman" w:hAnsi="Times New Roman" w:cs="Times New Roman"/>
                <w:b/>
                <w:sz w:val="12"/>
                <w:szCs w:val="12"/>
                <w:lang w:eastAsia="ru-RU"/>
              </w:rPr>
              <w:t>№ точки (сквозной)</w:t>
            </w:r>
          </w:p>
        </w:tc>
        <w:tc>
          <w:tcPr>
            <w:tcW w:w="1004" w:type="pct"/>
            <w:vAlign w:val="center"/>
          </w:tcPr>
          <w:p w:rsidR="00BD624F" w:rsidRPr="00BD624F" w:rsidRDefault="00BD624F" w:rsidP="00BD624F">
            <w:pPr>
              <w:spacing w:after="0" w:line="240" w:lineRule="auto"/>
              <w:jc w:val="center"/>
              <w:rPr>
                <w:rFonts w:ascii="Times New Roman" w:hAnsi="Times New Roman" w:cs="Times New Roman"/>
                <w:b/>
                <w:bCs/>
                <w:sz w:val="12"/>
                <w:szCs w:val="12"/>
                <w:lang w:eastAsia="ru-RU"/>
              </w:rPr>
            </w:pPr>
            <w:r w:rsidRPr="00BD624F">
              <w:rPr>
                <w:rFonts w:ascii="Times New Roman" w:hAnsi="Times New Roman" w:cs="Times New Roman"/>
                <w:b/>
                <w:sz w:val="12"/>
                <w:szCs w:val="12"/>
                <w:lang w:eastAsia="ru-RU"/>
              </w:rPr>
              <w:t>Дирекционный угол</w:t>
            </w:r>
          </w:p>
        </w:tc>
        <w:tc>
          <w:tcPr>
            <w:tcW w:w="815" w:type="pct"/>
            <w:vAlign w:val="center"/>
          </w:tcPr>
          <w:p w:rsidR="00BD624F" w:rsidRPr="00BD624F" w:rsidRDefault="00BD624F" w:rsidP="00BD624F">
            <w:pPr>
              <w:spacing w:after="0" w:line="240" w:lineRule="auto"/>
              <w:jc w:val="center"/>
              <w:rPr>
                <w:rFonts w:ascii="Times New Roman" w:hAnsi="Times New Roman" w:cs="Times New Roman"/>
                <w:b/>
                <w:bCs/>
                <w:sz w:val="12"/>
                <w:szCs w:val="12"/>
                <w:lang w:eastAsia="ru-RU"/>
              </w:rPr>
            </w:pPr>
            <w:r w:rsidRPr="00BD624F">
              <w:rPr>
                <w:rFonts w:ascii="Times New Roman" w:hAnsi="Times New Roman" w:cs="Times New Roman"/>
                <w:b/>
                <w:sz w:val="12"/>
                <w:szCs w:val="12"/>
                <w:lang w:eastAsia="ru-RU"/>
              </w:rPr>
              <w:t>Расстояние, м</w:t>
            </w:r>
          </w:p>
        </w:tc>
        <w:tc>
          <w:tcPr>
            <w:tcW w:w="977" w:type="pct"/>
            <w:vAlign w:val="center"/>
          </w:tcPr>
          <w:p w:rsidR="00BD624F" w:rsidRPr="00BD624F" w:rsidRDefault="00BD624F" w:rsidP="00BD624F">
            <w:pPr>
              <w:spacing w:after="0" w:line="240" w:lineRule="auto"/>
              <w:jc w:val="center"/>
              <w:rPr>
                <w:rFonts w:ascii="Times New Roman" w:hAnsi="Times New Roman" w:cs="Times New Roman"/>
                <w:b/>
                <w:sz w:val="12"/>
                <w:szCs w:val="12"/>
                <w:lang w:eastAsia="ru-RU"/>
              </w:rPr>
            </w:pPr>
            <w:r w:rsidRPr="00BD624F">
              <w:rPr>
                <w:rFonts w:ascii="Times New Roman" w:hAnsi="Times New Roman" w:cs="Times New Roman"/>
                <w:b/>
                <w:sz w:val="12"/>
                <w:szCs w:val="12"/>
                <w:lang w:val="en-US" w:eastAsia="ru-RU"/>
              </w:rPr>
              <w:t>X</w:t>
            </w:r>
          </w:p>
        </w:tc>
        <w:tc>
          <w:tcPr>
            <w:tcW w:w="977" w:type="pct"/>
            <w:vAlign w:val="center"/>
          </w:tcPr>
          <w:p w:rsidR="00BD624F" w:rsidRPr="00BD624F" w:rsidRDefault="00BD624F" w:rsidP="00BD624F">
            <w:pPr>
              <w:spacing w:after="0" w:line="240" w:lineRule="auto"/>
              <w:jc w:val="center"/>
              <w:rPr>
                <w:rFonts w:ascii="Times New Roman" w:hAnsi="Times New Roman" w:cs="Times New Roman"/>
                <w:b/>
                <w:sz w:val="12"/>
                <w:szCs w:val="12"/>
                <w:lang w:eastAsia="ru-RU"/>
              </w:rPr>
            </w:pPr>
            <w:r w:rsidRPr="00BD624F">
              <w:rPr>
                <w:rFonts w:ascii="Times New Roman" w:hAnsi="Times New Roman" w:cs="Times New Roman"/>
                <w:b/>
                <w:sz w:val="12"/>
                <w:szCs w:val="12"/>
                <w:lang w:val="en-US" w:eastAsia="ru-RU"/>
              </w:rPr>
              <w:t>Y</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223°57'3"</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63,71</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2249807,72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465132,04</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lastRenderedPageBreak/>
              <w:t>2</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133°58'27"</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31,99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2249761,85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465087,82</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43°57'12"</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69,68</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2249739,64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465110,84</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301°52'33"</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9,37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2249789,80</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465159,20</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304°53'32"</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4,23</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2249794,75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465151,24</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6</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6</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299°23'46"</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4,89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2249797,17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465147,77</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7</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7</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305°59'34"</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7,32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2249799,57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465143,51</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8</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8</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310°36'46"</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5,36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2249803,87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465137,59</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9</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9</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283°40'17"</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1,52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2249807,36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465133,52</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10</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223°57'3"</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63,71</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2249807,72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465132,04</w:t>
            </w:r>
          </w:p>
        </w:tc>
      </w:tr>
      <w:tr w:rsidR="00BD624F" w:rsidRPr="00BD624F" w:rsidTr="00BD624F">
        <w:tc>
          <w:tcPr>
            <w:tcW w:w="486" w:type="pct"/>
          </w:tcPr>
          <w:p w:rsidR="00BD624F" w:rsidRPr="00BD624F" w:rsidRDefault="00BD624F" w:rsidP="00BD624F">
            <w:pPr>
              <w:spacing w:after="0" w:line="240" w:lineRule="auto"/>
              <w:rPr>
                <w:rFonts w:ascii="Times New Roman" w:hAnsi="Times New Roman" w:cs="Times New Roman"/>
                <w:sz w:val="12"/>
                <w:szCs w:val="12"/>
              </w:rPr>
            </w:pPr>
          </w:p>
        </w:tc>
        <w:tc>
          <w:tcPr>
            <w:tcW w:w="741" w:type="pct"/>
          </w:tcPr>
          <w:p w:rsidR="00BD624F" w:rsidRPr="00BD624F" w:rsidRDefault="00BD624F" w:rsidP="00BD624F">
            <w:pPr>
              <w:spacing w:after="0" w:line="240" w:lineRule="auto"/>
              <w:rPr>
                <w:rFonts w:ascii="Times New Roman" w:hAnsi="Times New Roman" w:cs="Times New Roman"/>
                <w:sz w:val="12"/>
                <w:szCs w:val="12"/>
              </w:rPr>
            </w:pPr>
          </w:p>
        </w:tc>
        <w:tc>
          <w:tcPr>
            <w:tcW w:w="1004" w:type="pct"/>
          </w:tcPr>
          <w:p w:rsidR="00BD624F" w:rsidRPr="00BD624F" w:rsidRDefault="00BD624F" w:rsidP="00BD624F">
            <w:pPr>
              <w:spacing w:after="0" w:line="240" w:lineRule="auto"/>
              <w:rPr>
                <w:rFonts w:ascii="Times New Roman" w:hAnsi="Times New Roman" w:cs="Times New Roman"/>
                <w:sz w:val="12"/>
                <w:szCs w:val="12"/>
              </w:rPr>
            </w:pPr>
          </w:p>
        </w:tc>
        <w:tc>
          <w:tcPr>
            <w:tcW w:w="815" w:type="pct"/>
          </w:tcPr>
          <w:p w:rsidR="00BD624F" w:rsidRPr="00BD624F" w:rsidRDefault="00BD624F" w:rsidP="00BD624F">
            <w:pPr>
              <w:spacing w:after="0" w:line="240" w:lineRule="auto"/>
              <w:rPr>
                <w:rFonts w:ascii="Times New Roman" w:hAnsi="Times New Roman" w:cs="Times New Roman"/>
                <w:sz w:val="12"/>
                <w:szCs w:val="12"/>
              </w:rPr>
            </w:pPr>
          </w:p>
        </w:tc>
        <w:tc>
          <w:tcPr>
            <w:tcW w:w="977" w:type="pct"/>
          </w:tcPr>
          <w:p w:rsidR="00BD624F" w:rsidRPr="00BD624F" w:rsidRDefault="00BD624F" w:rsidP="00BD624F">
            <w:pPr>
              <w:spacing w:after="0" w:line="240" w:lineRule="auto"/>
              <w:rPr>
                <w:rFonts w:ascii="Times New Roman" w:hAnsi="Times New Roman" w:cs="Times New Roman"/>
                <w:sz w:val="12"/>
                <w:szCs w:val="12"/>
              </w:rPr>
            </w:pPr>
          </w:p>
        </w:tc>
        <w:tc>
          <w:tcPr>
            <w:tcW w:w="977" w:type="pct"/>
          </w:tcPr>
          <w:p w:rsidR="00BD624F" w:rsidRPr="00BD624F" w:rsidRDefault="00BD624F" w:rsidP="00BD624F">
            <w:pPr>
              <w:spacing w:after="0" w:line="240" w:lineRule="auto"/>
              <w:rPr>
                <w:rFonts w:ascii="Times New Roman" w:hAnsi="Times New Roman" w:cs="Times New Roman"/>
                <w:sz w:val="12"/>
                <w:szCs w:val="12"/>
              </w:rPr>
            </w:pP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10</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222°26'11"</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170,89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2250125,26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465431,90</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11</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223°57'5"</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200,13</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2249999,14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465316,59</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12</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138°41'29"</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0,44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2249855,06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465177,69</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146°42'32"</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5,57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2249854,73</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465177,98</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14</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126°3'12"</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3,23</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2249850,07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465181,04</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6</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15</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126°4'19"</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4,74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2249848,17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465183,65</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7</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16</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130°54'52"</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0,2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2249845,38</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465187,48</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8</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17</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131°45'30"</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15,26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2249845,25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465187,63</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9</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18</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119°51'46"</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2,41</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2249835,09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465199,01</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10</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19</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133°9'9"</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0,44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2249833,89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465201,10</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11</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20</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43°57'38"</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199,56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2249833,59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465201,42</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12</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21</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42°25'34"</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171,31</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2249977,24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465339,95</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312°24'9"</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31,99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2250103,69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465455,52</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14</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10</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222°26'11"</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170,89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2250125,26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465431,90</w:t>
            </w:r>
          </w:p>
        </w:tc>
      </w:tr>
      <w:tr w:rsidR="00BD624F" w:rsidRPr="00BD624F" w:rsidTr="00BD624F">
        <w:tc>
          <w:tcPr>
            <w:tcW w:w="486" w:type="pct"/>
          </w:tcPr>
          <w:p w:rsidR="00BD624F" w:rsidRPr="00BD624F" w:rsidRDefault="00BD624F" w:rsidP="00BD624F">
            <w:pPr>
              <w:spacing w:after="0" w:line="240" w:lineRule="auto"/>
              <w:rPr>
                <w:rFonts w:ascii="Times New Roman" w:hAnsi="Times New Roman" w:cs="Times New Roman"/>
                <w:sz w:val="12"/>
                <w:szCs w:val="12"/>
              </w:rPr>
            </w:pPr>
          </w:p>
        </w:tc>
        <w:tc>
          <w:tcPr>
            <w:tcW w:w="741" w:type="pct"/>
          </w:tcPr>
          <w:p w:rsidR="00BD624F" w:rsidRPr="00BD624F" w:rsidRDefault="00BD624F" w:rsidP="00BD624F">
            <w:pPr>
              <w:spacing w:after="0" w:line="240" w:lineRule="auto"/>
              <w:rPr>
                <w:rFonts w:ascii="Times New Roman" w:hAnsi="Times New Roman" w:cs="Times New Roman"/>
                <w:sz w:val="12"/>
                <w:szCs w:val="12"/>
              </w:rPr>
            </w:pPr>
          </w:p>
        </w:tc>
        <w:tc>
          <w:tcPr>
            <w:tcW w:w="1004" w:type="pct"/>
          </w:tcPr>
          <w:p w:rsidR="00BD624F" w:rsidRPr="00BD624F" w:rsidRDefault="00BD624F" w:rsidP="00BD624F">
            <w:pPr>
              <w:spacing w:after="0" w:line="240" w:lineRule="auto"/>
              <w:rPr>
                <w:rFonts w:ascii="Times New Roman" w:hAnsi="Times New Roman" w:cs="Times New Roman"/>
                <w:sz w:val="12"/>
                <w:szCs w:val="12"/>
              </w:rPr>
            </w:pPr>
          </w:p>
        </w:tc>
        <w:tc>
          <w:tcPr>
            <w:tcW w:w="815" w:type="pct"/>
          </w:tcPr>
          <w:p w:rsidR="00BD624F" w:rsidRPr="00BD624F" w:rsidRDefault="00BD624F" w:rsidP="00BD624F">
            <w:pPr>
              <w:spacing w:after="0" w:line="240" w:lineRule="auto"/>
              <w:rPr>
                <w:rFonts w:ascii="Times New Roman" w:hAnsi="Times New Roman" w:cs="Times New Roman"/>
                <w:sz w:val="12"/>
                <w:szCs w:val="12"/>
              </w:rPr>
            </w:pPr>
          </w:p>
        </w:tc>
        <w:tc>
          <w:tcPr>
            <w:tcW w:w="977" w:type="pct"/>
          </w:tcPr>
          <w:p w:rsidR="00BD624F" w:rsidRPr="00BD624F" w:rsidRDefault="00BD624F" w:rsidP="00BD624F">
            <w:pPr>
              <w:spacing w:after="0" w:line="240" w:lineRule="auto"/>
              <w:rPr>
                <w:rFonts w:ascii="Times New Roman" w:hAnsi="Times New Roman" w:cs="Times New Roman"/>
                <w:sz w:val="12"/>
                <w:szCs w:val="12"/>
              </w:rPr>
            </w:pPr>
          </w:p>
        </w:tc>
        <w:tc>
          <w:tcPr>
            <w:tcW w:w="977" w:type="pct"/>
          </w:tcPr>
          <w:p w:rsidR="00BD624F" w:rsidRPr="00BD624F" w:rsidRDefault="00BD624F" w:rsidP="00BD624F">
            <w:pPr>
              <w:spacing w:after="0" w:line="240" w:lineRule="auto"/>
              <w:rPr>
                <w:rFonts w:ascii="Times New Roman" w:hAnsi="Times New Roman" w:cs="Times New Roman"/>
                <w:sz w:val="12"/>
                <w:szCs w:val="12"/>
              </w:rPr>
            </w:pP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23</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169°6'38"</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5,35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2250089,77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465429,41</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24</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79°52'31"</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1,99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2250084,52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465430,42</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25</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349°0'8"</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2250084,87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465432,38</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26</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48°59'40"</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5,38</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2250090,17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465431,35</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27</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319°20'8"</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1,96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2250093,70</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465435,41</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6</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28</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228°57'47"</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5,42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2250095,19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465434,13</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7</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29</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289°36'39"</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5,39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2250091,63</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465430,04</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8</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30</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199°36'55"</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2250093,44</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465424,96</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9</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109°16'12"</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5,42</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2250091,56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465424,29</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10</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23</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169°6'38"</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5,35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2250089,77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465429,41</w:t>
            </w:r>
          </w:p>
        </w:tc>
      </w:tr>
      <w:tr w:rsidR="00BD624F" w:rsidRPr="00BD624F" w:rsidTr="00BD624F">
        <w:tc>
          <w:tcPr>
            <w:tcW w:w="486" w:type="pct"/>
          </w:tcPr>
          <w:p w:rsidR="00BD624F" w:rsidRPr="00BD624F" w:rsidRDefault="00BD624F" w:rsidP="00BD624F">
            <w:pPr>
              <w:spacing w:after="0" w:line="240" w:lineRule="auto"/>
              <w:rPr>
                <w:rFonts w:ascii="Times New Roman" w:hAnsi="Times New Roman" w:cs="Times New Roman"/>
                <w:sz w:val="12"/>
                <w:szCs w:val="12"/>
              </w:rPr>
            </w:pPr>
          </w:p>
        </w:tc>
        <w:tc>
          <w:tcPr>
            <w:tcW w:w="741" w:type="pct"/>
          </w:tcPr>
          <w:p w:rsidR="00BD624F" w:rsidRPr="00BD624F" w:rsidRDefault="00BD624F" w:rsidP="00BD624F">
            <w:pPr>
              <w:spacing w:after="0" w:line="240" w:lineRule="auto"/>
              <w:rPr>
                <w:rFonts w:ascii="Times New Roman" w:hAnsi="Times New Roman" w:cs="Times New Roman"/>
                <w:sz w:val="12"/>
                <w:szCs w:val="12"/>
              </w:rPr>
            </w:pPr>
          </w:p>
        </w:tc>
        <w:tc>
          <w:tcPr>
            <w:tcW w:w="1004" w:type="pct"/>
          </w:tcPr>
          <w:p w:rsidR="00BD624F" w:rsidRPr="00BD624F" w:rsidRDefault="00BD624F" w:rsidP="00BD624F">
            <w:pPr>
              <w:spacing w:after="0" w:line="240" w:lineRule="auto"/>
              <w:rPr>
                <w:rFonts w:ascii="Times New Roman" w:hAnsi="Times New Roman" w:cs="Times New Roman"/>
                <w:sz w:val="12"/>
                <w:szCs w:val="12"/>
              </w:rPr>
            </w:pPr>
          </w:p>
        </w:tc>
        <w:tc>
          <w:tcPr>
            <w:tcW w:w="815" w:type="pct"/>
          </w:tcPr>
          <w:p w:rsidR="00BD624F" w:rsidRPr="00BD624F" w:rsidRDefault="00BD624F" w:rsidP="00BD624F">
            <w:pPr>
              <w:spacing w:after="0" w:line="240" w:lineRule="auto"/>
              <w:rPr>
                <w:rFonts w:ascii="Times New Roman" w:hAnsi="Times New Roman" w:cs="Times New Roman"/>
                <w:sz w:val="12"/>
                <w:szCs w:val="12"/>
              </w:rPr>
            </w:pPr>
          </w:p>
        </w:tc>
        <w:tc>
          <w:tcPr>
            <w:tcW w:w="977" w:type="pct"/>
          </w:tcPr>
          <w:p w:rsidR="00BD624F" w:rsidRPr="00BD624F" w:rsidRDefault="00BD624F" w:rsidP="00BD624F">
            <w:pPr>
              <w:spacing w:after="0" w:line="240" w:lineRule="auto"/>
              <w:rPr>
                <w:rFonts w:ascii="Times New Roman" w:hAnsi="Times New Roman" w:cs="Times New Roman"/>
                <w:sz w:val="12"/>
                <w:szCs w:val="12"/>
              </w:rPr>
            </w:pPr>
          </w:p>
        </w:tc>
        <w:tc>
          <w:tcPr>
            <w:tcW w:w="977" w:type="pct"/>
          </w:tcPr>
          <w:p w:rsidR="00BD624F" w:rsidRPr="00BD624F" w:rsidRDefault="00BD624F" w:rsidP="00BD624F">
            <w:pPr>
              <w:spacing w:after="0" w:line="240" w:lineRule="auto"/>
              <w:rPr>
                <w:rFonts w:ascii="Times New Roman" w:hAnsi="Times New Roman" w:cs="Times New Roman"/>
                <w:sz w:val="12"/>
                <w:szCs w:val="12"/>
              </w:rPr>
            </w:pP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32</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310°40'51"</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2,35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2249974,66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465333,08</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33</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220°51'55"</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2,35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2249976,19</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465331,30</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34</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130°51'55"</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2,35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2249974,41</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465329,76</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35</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40°42'24"</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2,36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2249972,87</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465331,54</w:t>
            </w:r>
          </w:p>
        </w:tc>
      </w:tr>
      <w:tr w:rsidR="00BD624F" w:rsidRPr="00BD624F" w:rsidTr="00BD624F">
        <w:tc>
          <w:tcPr>
            <w:tcW w:w="486"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5</w:t>
            </w:r>
          </w:p>
        </w:tc>
        <w:tc>
          <w:tcPr>
            <w:tcW w:w="741"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32</w:t>
            </w:r>
          </w:p>
        </w:tc>
        <w:tc>
          <w:tcPr>
            <w:tcW w:w="1004"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310°40'51"</w:t>
            </w:r>
          </w:p>
        </w:tc>
        <w:tc>
          <w:tcPr>
            <w:tcW w:w="815"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2,35</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2249974,66</w:t>
            </w:r>
          </w:p>
        </w:tc>
        <w:tc>
          <w:tcPr>
            <w:tcW w:w="977" w:type="pct"/>
            <w:vAlign w:val="center"/>
          </w:tcPr>
          <w:p w:rsidR="00BD624F" w:rsidRPr="00BD624F" w:rsidRDefault="00BD624F" w:rsidP="00BD624F">
            <w:pPr>
              <w:spacing w:after="0" w:line="240" w:lineRule="auto"/>
              <w:jc w:val="center"/>
              <w:rPr>
                <w:rFonts w:ascii="Times New Roman" w:hAnsi="Times New Roman" w:cs="Times New Roman"/>
                <w:sz w:val="12"/>
                <w:szCs w:val="12"/>
              </w:rPr>
            </w:pPr>
            <w:r w:rsidRPr="00BD624F">
              <w:rPr>
                <w:rFonts w:ascii="Times New Roman" w:hAnsi="Times New Roman" w:cs="Times New Roman"/>
                <w:sz w:val="12"/>
                <w:szCs w:val="12"/>
              </w:rPr>
              <w:t>465333,08</w:t>
            </w:r>
          </w:p>
        </w:tc>
      </w:tr>
      <w:tr w:rsidR="00BD624F" w:rsidRPr="00BD624F" w:rsidTr="00BD624F">
        <w:tc>
          <w:tcPr>
            <w:tcW w:w="5000" w:type="pct"/>
            <w:gridSpan w:val="6"/>
            <w:vAlign w:val="center"/>
          </w:tcPr>
          <w:p w:rsidR="00BD624F" w:rsidRPr="00BD624F" w:rsidRDefault="00BD624F" w:rsidP="00BD624F">
            <w:pPr>
              <w:spacing w:after="0" w:line="240" w:lineRule="auto"/>
              <w:rPr>
                <w:rFonts w:ascii="Times New Roman" w:hAnsi="Times New Roman" w:cs="Times New Roman"/>
                <w:sz w:val="12"/>
                <w:szCs w:val="12"/>
              </w:rPr>
            </w:pPr>
            <w:r w:rsidRPr="00BD624F">
              <w:rPr>
                <w:rFonts w:ascii="Times New Roman" w:hAnsi="Times New Roman" w:cs="Times New Roman"/>
                <w:sz w:val="12"/>
                <w:szCs w:val="12"/>
              </w:rPr>
              <w:t>Площадь: 13 982 кв. м.</w:t>
            </w:r>
          </w:p>
        </w:tc>
      </w:tr>
    </w:tbl>
    <w:p w:rsidR="00BD624F" w:rsidRPr="00BD624F" w:rsidRDefault="00BD624F" w:rsidP="00BD624F">
      <w:pPr>
        <w:tabs>
          <w:tab w:val="left" w:pos="284"/>
        </w:tabs>
        <w:spacing w:after="0"/>
        <w:ind w:firstLine="284"/>
        <w:jc w:val="center"/>
        <w:rPr>
          <w:rFonts w:ascii="Times New Roman" w:eastAsia="Calibri" w:hAnsi="Times New Roman" w:cs="Times New Roman"/>
          <w:b/>
          <w:sz w:val="12"/>
          <w:szCs w:val="12"/>
        </w:rPr>
      </w:pPr>
      <w:r w:rsidRPr="00BD624F">
        <w:rPr>
          <w:rFonts w:ascii="Times New Roman" w:eastAsia="Calibri" w:hAnsi="Times New Roman" w:cs="Times New Roman"/>
          <w:b/>
          <w:sz w:val="12"/>
          <w:szCs w:val="12"/>
        </w:rPr>
        <w:t>2.4. Перечень координат характерных точек границ зон планируемого размещения линейных объектов, подлежащих переносу (переустройству) из зон планируемого размещения линейных объектов</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Целью работы является расчет площадей земельных участков, отводимых под строительство объекта 4889П "Техническое перевооружение напорного нефтепровода УПСВ Якушкинская - ТП Серные воды (замена подводного перехода через р. Сургут)"в границах сельского поселения Кармало-Аделяково и в границах городского поселения СуходолСергиевского района Самарской области. В связи с чем, объекты, подлежащие переносу (переустройству) отсутствуют.</w:t>
      </w:r>
    </w:p>
    <w:p w:rsidR="00BD624F" w:rsidRPr="00BD624F" w:rsidRDefault="00BD624F" w:rsidP="00BD624F">
      <w:pPr>
        <w:tabs>
          <w:tab w:val="left" w:pos="284"/>
        </w:tabs>
        <w:spacing w:after="0"/>
        <w:ind w:firstLine="284"/>
        <w:jc w:val="center"/>
        <w:rPr>
          <w:rFonts w:ascii="Times New Roman" w:eastAsia="Calibri" w:hAnsi="Times New Roman" w:cs="Times New Roman"/>
          <w:b/>
          <w:sz w:val="12"/>
          <w:szCs w:val="12"/>
        </w:rPr>
      </w:pPr>
      <w:r w:rsidRPr="00BD624F">
        <w:rPr>
          <w:rFonts w:ascii="Times New Roman" w:eastAsia="Calibri" w:hAnsi="Times New Roman" w:cs="Times New Roman"/>
          <w:b/>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D624F">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D624F">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D624F">
        <w:rPr>
          <w:rFonts w:ascii="Times New Roman" w:eastAsia="Calibri" w:hAnsi="Times New Roman" w:cs="Times New Roman"/>
          <w:sz w:val="12"/>
          <w:szCs w:val="12"/>
        </w:rPr>
        <w:t>предельное количество этажей или предельную высоту зданий, строений, сооружений;</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D624F">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D624F">
        <w:rPr>
          <w:rFonts w:ascii="Times New Roman" w:eastAsia="Calibri"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BD624F">
        <w:rPr>
          <w:rFonts w:ascii="Times New Roman" w:eastAsia="Calibri"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D624F">
        <w:rPr>
          <w:rFonts w:ascii="Times New Roman" w:eastAsia="Calibri" w:hAnsi="Times New Roman" w:cs="Times New Roman"/>
          <w:sz w:val="12"/>
          <w:szCs w:val="12"/>
        </w:rPr>
        <w:t>В пределах отдельных территориальных зон в соответствии с настоящими Правилами установлены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В виду того, что на территории муниципального района Сергиевский линейный объект располагается в зоне СХ1,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BD624F" w:rsidRDefault="00BD624F" w:rsidP="00BD624F">
      <w:pPr>
        <w:tabs>
          <w:tab w:val="left" w:pos="284"/>
        </w:tabs>
        <w:spacing w:after="0"/>
        <w:ind w:firstLine="284"/>
        <w:jc w:val="both"/>
        <w:rPr>
          <w:rFonts w:ascii="Times New Roman" w:eastAsia="Calibri" w:hAnsi="Times New Roman" w:cs="Times New Roman"/>
          <w:b/>
          <w:sz w:val="12"/>
          <w:szCs w:val="12"/>
        </w:rPr>
      </w:pPr>
      <w:r w:rsidRPr="00BD624F">
        <w:rPr>
          <w:rFonts w:ascii="Times New Roman" w:eastAsia="Calibri" w:hAnsi="Times New Roman" w:cs="Times New Roman"/>
          <w:b/>
          <w:sz w:val="12"/>
          <w:szCs w:val="12"/>
        </w:rPr>
        <w:t>Таблица 2.5.1Предельные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2956"/>
        <w:gridCol w:w="796"/>
        <w:gridCol w:w="909"/>
        <w:gridCol w:w="909"/>
        <w:gridCol w:w="909"/>
        <w:gridCol w:w="796"/>
      </w:tblGrid>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hAnsi="Times New Roman" w:cs="Times New Roman"/>
                <w:b/>
                <w:sz w:val="12"/>
                <w:szCs w:val="12"/>
              </w:rPr>
              <w:t>№ п/п</w:t>
            </w: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hAnsi="Times New Roman" w:cs="Times New Roman"/>
                <w:b/>
                <w:sz w:val="12"/>
                <w:szCs w:val="12"/>
              </w:rPr>
              <w:t>Наименование параметра</w:t>
            </w:r>
          </w:p>
        </w:tc>
        <w:tc>
          <w:tcPr>
            <w:tcW w:w="2794" w:type="pct"/>
            <w:gridSpan w:val="5"/>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eastAsia="MS MinNew Roman" w:hAnsi="Times New Roman" w:cs="Times New Roman"/>
                <w:b/>
                <w:bCs/>
                <w:sz w:val="12"/>
                <w:szCs w:val="12"/>
              </w:rPr>
              <w:t>Сх1</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eastAsia="MS MinNew Roman" w:hAnsi="Times New Roman" w:cs="Times New Roman"/>
                <w:b/>
                <w:bCs/>
                <w:sz w:val="12"/>
                <w:szCs w:val="12"/>
              </w:rPr>
              <w:t>Сх2</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eastAsia="MS MinNew Roman" w:hAnsi="Times New Roman" w:cs="Times New Roman"/>
                <w:b/>
                <w:bCs/>
                <w:sz w:val="12"/>
                <w:szCs w:val="12"/>
              </w:rPr>
              <w:t>Сх2-3</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eastAsia="MS MinNew Roman" w:hAnsi="Times New Roman" w:cs="Times New Roman"/>
                <w:b/>
                <w:bCs/>
                <w:sz w:val="12"/>
                <w:szCs w:val="12"/>
              </w:rPr>
              <w:t>Сх2-4</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
                <w:bCs/>
                <w:sz w:val="12"/>
                <w:szCs w:val="12"/>
              </w:rPr>
            </w:pPr>
            <w:r w:rsidRPr="00BD624F">
              <w:rPr>
                <w:rFonts w:ascii="Times New Roman" w:eastAsia="MS MinNew Roman" w:hAnsi="Times New Roman" w:cs="Times New Roman"/>
                <w:b/>
                <w:bCs/>
                <w:sz w:val="12"/>
                <w:szCs w:val="12"/>
              </w:rPr>
              <w:t>Сх2-5</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hAnsi="Times New Roman" w:cs="Times New Roman"/>
                <w:sz w:val="12"/>
                <w:szCs w:val="12"/>
              </w:rPr>
              <w:t>Минимальная площадь земельного участка, кв.м</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1000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1000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1000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1000</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1000</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hAnsi="Times New Roman" w:cs="Times New Roman"/>
                <w:sz w:val="12"/>
                <w:szCs w:val="12"/>
              </w:rPr>
              <w:t>Максимальная площадь земельного участка, кв.м</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Предельная высота зданий, строений, сооружений, м</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20</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20</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Минимальный отступ от границ земельных участков до зданий, строений, сооружений м</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5</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5</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5</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hAnsi="Times New Roman" w:cs="Times New Roman"/>
                <w:sz w:val="12"/>
                <w:szCs w:val="12"/>
              </w:rPr>
            </w:pPr>
            <w:r w:rsidRPr="00BD624F">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80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80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80</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60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60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60</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spacing w:after="0" w:line="240" w:lineRule="auto"/>
              <w:jc w:val="both"/>
              <w:rPr>
                <w:rFonts w:ascii="Times New Roman" w:eastAsia="MS MinNew Roman" w:hAnsi="Times New Roman" w:cs="Times New Roman"/>
                <w:bCs/>
                <w:sz w:val="12"/>
                <w:szCs w:val="12"/>
              </w:rPr>
            </w:pPr>
          </w:p>
        </w:tc>
        <w:tc>
          <w:tcPr>
            <w:tcW w:w="4706" w:type="pct"/>
            <w:gridSpan w:val="6"/>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hAnsi="Times New Roman" w:cs="Times New Roman"/>
                <w:sz w:val="12"/>
                <w:szCs w:val="12"/>
              </w:rPr>
              <w:t>Иные показатели</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Максимальный размер санитарно-защитной зоны, м</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100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100</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50</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Максимальная высота капитальных ограждений земельных участков, м</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w:t>
            </w:r>
          </w:p>
        </w:tc>
        <w:tc>
          <w:tcPr>
            <w:tcW w:w="588"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2</w:t>
            </w:r>
          </w:p>
        </w:tc>
      </w:tr>
      <w:tr w:rsidR="00BD624F" w:rsidRPr="00BD624F" w:rsidTr="00BD624F">
        <w:tc>
          <w:tcPr>
            <w:tcW w:w="294" w:type="pct"/>
            <w:tcBorders>
              <w:top w:val="single" w:sz="4" w:space="0" w:color="auto"/>
              <w:left w:val="single" w:sz="4" w:space="0" w:color="auto"/>
              <w:bottom w:val="single" w:sz="4" w:space="0" w:color="auto"/>
              <w:right w:val="single" w:sz="4" w:space="0" w:color="auto"/>
            </w:tcBorders>
            <w:shd w:val="clear" w:color="auto" w:fill="auto"/>
          </w:tcPr>
          <w:p w:rsidR="00BD624F" w:rsidRPr="00BD624F" w:rsidRDefault="00BD624F" w:rsidP="00BD624F">
            <w:pPr>
              <w:pStyle w:val="af3"/>
              <w:numPr>
                <w:ilvl w:val="0"/>
                <w:numId w:val="45"/>
              </w:numPr>
              <w:spacing w:after="0" w:line="240" w:lineRule="auto"/>
              <w:ind w:left="0" w:firstLine="0"/>
              <w:jc w:val="both"/>
              <w:rPr>
                <w:rFonts w:ascii="Times New Roman" w:eastAsia="MS MinNew Roman" w:hAnsi="Times New Roman" w:cs="Times New Roman"/>
                <w:bCs/>
                <w:sz w:val="12"/>
                <w:szCs w:val="12"/>
              </w:rPr>
            </w:pPr>
          </w:p>
        </w:tc>
        <w:tc>
          <w:tcPr>
            <w:tcW w:w="1912" w:type="pct"/>
            <w:tcBorders>
              <w:top w:val="single" w:sz="4" w:space="0" w:color="auto"/>
              <w:left w:val="single" w:sz="4" w:space="0" w:color="auto"/>
              <w:bottom w:val="single" w:sz="4" w:space="0" w:color="auto"/>
              <w:right w:val="single" w:sz="4" w:space="0" w:color="auto"/>
            </w:tcBorders>
            <w:shd w:val="clear" w:color="auto" w:fill="auto"/>
            <w:hideMark/>
          </w:tcPr>
          <w:p w:rsidR="00BD624F" w:rsidRPr="00BD624F" w:rsidRDefault="00BD624F" w:rsidP="00BD624F">
            <w:pPr>
              <w:spacing w:after="0" w:line="240" w:lineRule="auto"/>
              <w:jc w:val="both"/>
              <w:rPr>
                <w:rFonts w:ascii="Times New Roman" w:eastAsia="MS MinNew Roman" w:hAnsi="Times New Roman" w:cs="Times New Roman"/>
                <w:bCs/>
                <w:sz w:val="12"/>
                <w:szCs w:val="12"/>
              </w:rPr>
            </w:pPr>
            <w:r w:rsidRPr="00BD624F">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0</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D624F" w:rsidRPr="00BD624F" w:rsidRDefault="00BD624F" w:rsidP="00BD624F">
            <w:pPr>
              <w:spacing w:after="0" w:line="240" w:lineRule="auto"/>
              <w:jc w:val="center"/>
              <w:rPr>
                <w:rFonts w:ascii="Times New Roman" w:eastAsia="MS MinNew Roman" w:hAnsi="Times New Roman" w:cs="Times New Roman"/>
                <w:bCs/>
                <w:sz w:val="12"/>
                <w:szCs w:val="12"/>
              </w:rPr>
            </w:pPr>
            <w:r w:rsidRPr="00BD624F">
              <w:rPr>
                <w:rFonts w:ascii="Times New Roman" w:eastAsia="MS MinNew Roman" w:hAnsi="Times New Roman" w:cs="Times New Roman"/>
                <w:bCs/>
                <w:sz w:val="12"/>
                <w:szCs w:val="12"/>
              </w:rPr>
              <w:t>-</w:t>
            </w:r>
          </w:p>
        </w:tc>
      </w:tr>
    </w:tbl>
    <w:p w:rsidR="00BD624F" w:rsidRPr="00BD624F" w:rsidRDefault="00BD624F" w:rsidP="00BD624F">
      <w:pPr>
        <w:tabs>
          <w:tab w:val="left" w:pos="284"/>
        </w:tabs>
        <w:spacing w:after="0"/>
        <w:ind w:firstLine="284"/>
        <w:jc w:val="center"/>
        <w:rPr>
          <w:rFonts w:ascii="Times New Roman" w:eastAsia="Calibri" w:hAnsi="Times New Roman" w:cs="Times New Roman"/>
          <w:b/>
          <w:sz w:val="12"/>
          <w:szCs w:val="12"/>
        </w:rPr>
      </w:pPr>
      <w:r w:rsidRPr="00BD624F">
        <w:rPr>
          <w:rFonts w:ascii="Times New Roman" w:eastAsia="Calibri" w:hAnsi="Times New Roman" w:cs="Times New Roman"/>
          <w:b/>
          <w:sz w:val="12"/>
          <w:szCs w:val="12"/>
        </w:rPr>
        <w:t>2.6. 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ГОСТ Р 55990-2014 «Месторождения нефтяные и газонефтяные. Промысловые трубопроводы. Нормы проектирования»;</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ПУЭ «Правила устройства электроустановок»;</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BD624F">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BD624F" w:rsidRDefault="00BD624F" w:rsidP="00BD624F">
      <w:pPr>
        <w:tabs>
          <w:tab w:val="left" w:pos="284"/>
        </w:tabs>
        <w:spacing w:after="0"/>
        <w:ind w:firstLine="284"/>
        <w:jc w:val="both"/>
        <w:rPr>
          <w:rFonts w:ascii="Times New Roman" w:eastAsia="Calibri" w:hAnsi="Times New Roman" w:cs="Times New Roman"/>
          <w:b/>
          <w:sz w:val="12"/>
          <w:szCs w:val="12"/>
        </w:rPr>
      </w:pPr>
      <w:r w:rsidRPr="00BD624F">
        <w:rPr>
          <w:rFonts w:ascii="Times New Roman" w:eastAsia="Calibri" w:hAnsi="Times New Roman" w:cs="Times New Roman"/>
          <w:b/>
          <w:sz w:val="12"/>
          <w:szCs w:val="12"/>
        </w:rPr>
        <w:t>Таблица 2.6.1 Расстояния от оси трассы проектируемого нефтепровода до населенных пунктов, промышленных и сельскохозяйственных объектов, расстояния между параллельными друг другу трассами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1858"/>
        <w:gridCol w:w="1529"/>
        <w:gridCol w:w="1639"/>
      </w:tblGrid>
      <w:tr w:rsidR="00BD624F" w:rsidRPr="00BD624F" w:rsidTr="00BD624F">
        <w:trPr>
          <w:tblHeader/>
        </w:trPr>
        <w:tc>
          <w:tcPr>
            <w:tcW w:w="1749" w:type="pct"/>
            <w:tcBorders>
              <w:bottom w:val="single" w:sz="4" w:space="0" w:color="auto"/>
            </w:tcBorders>
            <w:shd w:val="clear" w:color="auto" w:fill="auto"/>
            <w:vAlign w:val="center"/>
          </w:tcPr>
          <w:p w:rsidR="00BD624F" w:rsidRPr="00BD624F" w:rsidRDefault="00BD624F" w:rsidP="00BD624F">
            <w:pPr>
              <w:pStyle w:val="affff7"/>
              <w:shd w:val="clear" w:color="auto" w:fill="FFFFFF"/>
              <w:rPr>
                <w:rFonts w:ascii="Times New Roman" w:hAnsi="Times New Roman"/>
                <w:sz w:val="12"/>
                <w:szCs w:val="12"/>
              </w:rPr>
            </w:pPr>
            <w:r w:rsidRPr="00BD624F">
              <w:rPr>
                <w:rFonts w:ascii="Times New Roman" w:hAnsi="Times New Roman"/>
                <w:sz w:val="12"/>
                <w:szCs w:val="12"/>
              </w:rPr>
              <w:t>Наименование зданий, сооружений, между которыми устанавливается расстояние</w:t>
            </w:r>
          </w:p>
        </w:tc>
        <w:tc>
          <w:tcPr>
            <w:tcW w:w="1202" w:type="pct"/>
            <w:tcBorders>
              <w:bottom w:val="single" w:sz="4" w:space="0" w:color="auto"/>
            </w:tcBorders>
            <w:shd w:val="clear" w:color="auto" w:fill="auto"/>
            <w:vAlign w:val="center"/>
          </w:tcPr>
          <w:p w:rsidR="00BD624F" w:rsidRPr="00BD624F" w:rsidRDefault="00BD624F" w:rsidP="00BD624F">
            <w:pPr>
              <w:pStyle w:val="affff7"/>
              <w:shd w:val="clear" w:color="auto" w:fill="FFFFFF"/>
              <w:rPr>
                <w:rFonts w:ascii="Times New Roman" w:hAnsi="Times New Roman"/>
                <w:sz w:val="12"/>
                <w:szCs w:val="12"/>
              </w:rPr>
            </w:pPr>
            <w:r w:rsidRPr="00BD624F">
              <w:rPr>
                <w:rFonts w:ascii="Times New Roman" w:hAnsi="Times New Roman"/>
                <w:sz w:val="12"/>
                <w:szCs w:val="12"/>
              </w:rPr>
              <w:t>Нормативный документ, устанавливающий требования к расстоянию</w:t>
            </w:r>
          </w:p>
        </w:tc>
        <w:tc>
          <w:tcPr>
            <w:tcW w:w="989" w:type="pct"/>
            <w:tcBorders>
              <w:bottom w:val="single" w:sz="4" w:space="0" w:color="auto"/>
            </w:tcBorders>
            <w:shd w:val="clear" w:color="auto" w:fill="auto"/>
            <w:vAlign w:val="center"/>
          </w:tcPr>
          <w:p w:rsidR="00BD624F" w:rsidRPr="00BD624F" w:rsidRDefault="00BD624F" w:rsidP="00BD624F">
            <w:pPr>
              <w:pStyle w:val="affff7"/>
              <w:shd w:val="clear" w:color="auto" w:fill="FFFFFF"/>
              <w:rPr>
                <w:rFonts w:ascii="Times New Roman" w:hAnsi="Times New Roman"/>
                <w:sz w:val="12"/>
                <w:szCs w:val="12"/>
              </w:rPr>
            </w:pPr>
            <w:r w:rsidRPr="00BD624F">
              <w:rPr>
                <w:rFonts w:ascii="Times New Roman" w:hAnsi="Times New Roman"/>
                <w:sz w:val="12"/>
                <w:szCs w:val="12"/>
              </w:rPr>
              <w:t>Нормативное значение расстояния между зданиями, сооружениями, м</w:t>
            </w:r>
          </w:p>
        </w:tc>
        <w:tc>
          <w:tcPr>
            <w:tcW w:w="1060" w:type="pct"/>
            <w:tcBorders>
              <w:bottom w:val="single" w:sz="4" w:space="0" w:color="auto"/>
            </w:tcBorders>
            <w:shd w:val="clear" w:color="auto" w:fill="auto"/>
            <w:vAlign w:val="center"/>
          </w:tcPr>
          <w:p w:rsidR="00BD624F" w:rsidRPr="00BD624F" w:rsidRDefault="00BD624F" w:rsidP="00BD624F">
            <w:pPr>
              <w:pStyle w:val="affff7"/>
              <w:shd w:val="clear" w:color="auto" w:fill="FFFFFF"/>
              <w:rPr>
                <w:rFonts w:ascii="Times New Roman" w:hAnsi="Times New Roman"/>
                <w:sz w:val="12"/>
                <w:szCs w:val="12"/>
              </w:rPr>
            </w:pPr>
            <w:r w:rsidRPr="00BD624F">
              <w:rPr>
                <w:rFonts w:ascii="Times New Roman" w:hAnsi="Times New Roman"/>
                <w:sz w:val="12"/>
                <w:szCs w:val="12"/>
              </w:rPr>
              <w:t>Принятое значение  расстояния между зданиями и сооружениями, м</w:t>
            </w:r>
          </w:p>
        </w:tc>
      </w:tr>
      <w:tr w:rsidR="00BD624F" w:rsidRPr="00BD624F" w:rsidTr="00BD624F">
        <w:trPr>
          <w:trHeight w:val="70"/>
        </w:trPr>
        <w:tc>
          <w:tcPr>
            <w:tcW w:w="5000" w:type="pct"/>
            <w:gridSpan w:val="4"/>
            <w:tcBorders>
              <w:bottom w:val="single" w:sz="4" w:space="0" w:color="auto"/>
            </w:tcBorders>
            <w:shd w:val="clear" w:color="auto" w:fill="auto"/>
            <w:vAlign w:val="center"/>
          </w:tcPr>
          <w:p w:rsidR="00BD624F" w:rsidRPr="00BD624F" w:rsidRDefault="00BD624F" w:rsidP="00BD624F">
            <w:pPr>
              <w:pStyle w:val="affff7"/>
              <w:shd w:val="clear" w:color="auto" w:fill="FFFFFF"/>
              <w:rPr>
                <w:rFonts w:ascii="Times New Roman" w:hAnsi="Times New Roman"/>
                <w:sz w:val="12"/>
                <w:szCs w:val="12"/>
              </w:rPr>
            </w:pPr>
            <w:r w:rsidRPr="00BD624F">
              <w:rPr>
                <w:rFonts w:ascii="Times New Roman" w:hAnsi="Times New Roman"/>
                <w:sz w:val="12"/>
                <w:szCs w:val="12"/>
              </w:rPr>
              <w:t>Заменяемый участок напорного нефтепровода</w:t>
            </w:r>
          </w:p>
        </w:tc>
      </w:tr>
      <w:tr w:rsidR="00BD624F" w:rsidRPr="00BD624F" w:rsidTr="00BD624F">
        <w:trPr>
          <w:trHeight w:val="70"/>
        </w:trPr>
        <w:tc>
          <w:tcPr>
            <w:tcW w:w="1749" w:type="pct"/>
            <w:tcBorders>
              <w:bottom w:val="single" w:sz="4" w:space="0" w:color="auto"/>
            </w:tcBorders>
            <w:shd w:val="clear" w:color="auto" w:fill="auto"/>
            <w:vAlign w:val="center"/>
          </w:tcPr>
          <w:p w:rsidR="00BD624F" w:rsidRPr="00BD624F" w:rsidRDefault="00BD624F" w:rsidP="00BD624F">
            <w:pPr>
              <w:pStyle w:val="affff5"/>
              <w:spacing w:before="0"/>
              <w:rPr>
                <w:rFonts w:ascii="Times New Roman" w:hAnsi="Times New Roman"/>
                <w:sz w:val="12"/>
                <w:szCs w:val="12"/>
                <w:lang w:eastAsia="ja-JP"/>
              </w:rPr>
            </w:pPr>
            <w:r w:rsidRPr="00BD624F">
              <w:rPr>
                <w:rFonts w:ascii="Times New Roman" w:hAnsi="Times New Roman"/>
                <w:sz w:val="12"/>
                <w:szCs w:val="12"/>
                <w:lang w:eastAsia="ja-JP"/>
              </w:rPr>
              <w:t>Проектируемый участок напорного нефтепровода – ближайший населенный пункт п. Серноводск</w:t>
            </w:r>
          </w:p>
        </w:tc>
        <w:tc>
          <w:tcPr>
            <w:tcW w:w="1202" w:type="pct"/>
            <w:tcBorders>
              <w:bottom w:val="single" w:sz="4" w:space="0" w:color="auto"/>
            </w:tcBorders>
            <w:shd w:val="clear" w:color="auto" w:fill="auto"/>
          </w:tcPr>
          <w:p w:rsidR="00BD624F" w:rsidRPr="00BD624F" w:rsidRDefault="00BD624F" w:rsidP="00BD624F">
            <w:pPr>
              <w:pStyle w:val="affff5"/>
              <w:spacing w:before="0"/>
              <w:rPr>
                <w:rFonts w:ascii="Times New Roman" w:hAnsi="Times New Roman"/>
                <w:sz w:val="12"/>
                <w:szCs w:val="12"/>
                <w:lang w:eastAsia="ja-JP"/>
              </w:rPr>
            </w:pPr>
            <w:r w:rsidRPr="00BD624F">
              <w:rPr>
                <w:rFonts w:ascii="Times New Roman" w:hAnsi="Times New Roman"/>
                <w:sz w:val="12"/>
                <w:szCs w:val="12"/>
                <w:lang w:eastAsia="ja-JP"/>
              </w:rPr>
              <w:t>ГОСТ Р 55990-2014 п. 7.2.1</w:t>
            </w:r>
          </w:p>
        </w:tc>
        <w:tc>
          <w:tcPr>
            <w:tcW w:w="989" w:type="pct"/>
            <w:tcBorders>
              <w:bottom w:val="single" w:sz="4" w:space="0" w:color="auto"/>
            </w:tcBorders>
            <w:shd w:val="clear" w:color="auto" w:fill="auto"/>
          </w:tcPr>
          <w:p w:rsidR="00BD624F" w:rsidRPr="00BD624F" w:rsidRDefault="00BD624F" w:rsidP="00BD624F">
            <w:pPr>
              <w:pStyle w:val="affff5"/>
              <w:spacing w:before="0"/>
              <w:jc w:val="center"/>
              <w:rPr>
                <w:rFonts w:ascii="Times New Roman" w:hAnsi="Times New Roman"/>
                <w:sz w:val="12"/>
                <w:szCs w:val="12"/>
                <w:lang w:eastAsia="ja-JP"/>
              </w:rPr>
            </w:pPr>
            <w:r w:rsidRPr="00BD624F">
              <w:rPr>
                <w:rFonts w:ascii="Times New Roman" w:hAnsi="Times New Roman"/>
                <w:sz w:val="12"/>
                <w:szCs w:val="12"/>
                <w:lang w:eastAsia="ja-JP"/>
              </w:rPr>
              <w:t>107,89*</w:t>
            </w:r>
          </w:p>
        </w:tc>
        <w:tc>
          <w:tcPr>
            <w:tcW w:w="1060" w:type="pct"/>
            <w:tcBorders>
              <w:bottom w:val="single" w:sz="4" w:space="0" w:color="auto"/>
            </w:tcBorders>
            <w:shd w:val="clear" w:color="auto" w:fill="auto"/>
          </w:tcPr>
          <w:p w:rsidR="00BD624F" w:rsidRPr="00BD624F" w:rsidRDefault="00BD624F" w:rsidP="00BD624F">
            <w:pPr>
              <w:pStyle w:val="affff5"/>
              <w:spacing w:before="0"/>
              <w:jc w:val="center"/>
              <w:rPr>
                <w:rFonts w:ascii="Times New Roman" w:hAnsi="Times New Roman"/>
                <w:sz w:val="12"/>
                <w:szCs w:val="12"/>
                <w:lang w:eastAsia="ja-JP"/>
              </w:rPr>
            </w:pPr>
            <w:r w:rsidRPr="00BD624F">
              <w:rPr>
                <w:rFonts w:ascii="Times New Roman" w:hAnsi="Times New Roman"/>
                <w:sz w:val="12"/>
                <w:szCs w:val="12"/>
                <w:lang w:eastAsia="ja-JP"/>
              </w:rPr>
              <w:t>1670,0</w:t>
            </w:r>
          </w:p>
        </w:tc>
      </w:tr>
      <w:tr w:rsidR="00BD624F" w:rsidRPr="00BD624F" w:rsidTr="00BD624F">
        <w:tblPrEx>
          <w:shd w:val="clear" w:color="auto" w:fill="D9D9D9"/>
        </w:tblPrEx>
        <w:tc>
          <w:tcPr>
            <w:tcW w:w="5000" w:type="pct"/>
            <w:gridSpan w:val="4"/>
            <w:shd w:val="clear" w:color="auto" w:fill="auto"/>
          </w:tcPr>
          <w:p w:rsidR="00BD624F" w:rsidRPr="00BD624F" w:rsidRDefault="00BD624F" w:rsidP="00BD624F">
            <w:pPr>
              <w:pStyle w:val="affff5"/>
              <w:spacing w:before="0"/>
              <w:jc w:val="both"/>
              <w:rPr>
                <w:rFonts w:ascii="Times New Roman" w:hAnsi="Times New Roman"/>
                <w:sz w:val="12"/>
                <w:szCs w:val="12"/>
                <w:lang w:eastAsia="ja-JP"/>
              </w:rPr>
            </w:pPr>
            <w:r w:rsidRPr="00BD624F">
              <w:rPr>
                <w:rFonts w:ascii="Times New Roman" w:hAnsi="Times New Roman"/>
                <w:sz w:val="12"/>
                <w:szCs w:val="12"/>
                <w:lang w:eastAsia="ja-JP"/>
              </w:rPr>
              <w:t>* Размер зоны нижнего порога повреждения человека волной давления при аварии на проектируемом нефтепроводе. Принято в соответствии с данными пп. 3.4.1 тома 4889П-П-155.000.000-ГОЧС-01.</w:t>
            </w:r>
          </w:p>
        </w:tc>
      </w:tr>
    </w:tbl>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Переходы через искусственные и естественные преграды и параллельное следование с инженерными сооружениями</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По трассе проектируемый участок напорного нефтепровода УПН «Якушкинская» - ТП «Серные воды» пересекает р. Сургут.</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Переход через р. Сургут выполняется методом наклонно-направленного бурения (ННБ) с укладкой трубы в защитном футляре из трубы диаметром 530×12 мм из стали В-10 по ГОСТ 10704-91 «Трубы стальные электросварные прямошовные. Сортамент», ГОСТ 10705-80* «Трубы стальные электросварные. Технические условия». Длина футляра 289,06 м.</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Строительство перехода методом ННБ представляет собой бестраншейную прокладку трубопровода на значительной глубине от пересекаемых препятствий, что гарантирует безопасность строительства и эксплуатацию перехода. Глубина заложения составляет не менее 6 м. Прокладка методом ННБ сохраняет природный ландшафт и экологический баланс в местах производства работ, исключает техногенное воздействие на  флору и фауну. Бурение выполняется по отдельному договору с подрядной организацией.</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На концах футляра устанавливаются герметизирующие манжеты. Для защиты от повреждений трубопровода при протаскивании в футляр предусматривается установка на нем опорно-направляющих колец.</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 xml:space="preserve">На обводненных участках трассы трубопровода предусматривается установка пригрузов - текстильных контейнеров, заполненных минеральным грунтом из отвала. В местах установки пригрузов предусматривается увеличение ширины траншеи на 50 см. </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На участке протаскивания предусматривается установка пригрузов на футляре -  железобетонных утяжелителей. В местах установки пригрузов предусматривается увеличение ширины траншеи на 50 см и глубины - на 16 см.</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В местах крепления утяжелителей навешиваются уплотнительные коврики.</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На участках с среднепучинистыми, чрезмерно пучинистыми грунтами предусматривается заглубление проектируемого участка напорного нефтепровода ниже глубины промерзания грунтов.</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На участке параллельного прохождения проектируемого участка напорного нефтепровода с действующим коридором коммуникаций АО «Самаранефтегаз» прокладка проектируемого трубопровода осуществляется на расстоянии не менее 8 м от оси крайнего трубопровода.</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Пересечения с подземными коммуникациями и линиями электропередач</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 xml:space="preserve">Пересечение проектируемого трубопровода с существующими подземными коммуникациями АО «Самаранефтегаз» выполняется в соответствии с техническими условиями владельца коммуникаций. </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Прокладка проектируемого участка напорного нефтепровода предусматривается ниже уровня пересекаемых существующих трубопроводов АО «Самаранефтегаз». В месте пересечения с существующими трубопроводами расстояние в свету не менее 350 мм, угол не менее 60 градусов.</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Пересечение проектируемого участка напорного нефтепровода с подземными кабелями связи выполняется в соответствии с техническими условиями ПАО «Ростелеком». Пересечение выполняется открытым способом под углом близким к 90 градусов (но не менее 60 градусов) на 0,5 м ниже действующего кабеля связи.</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Пересечений с линиями электропередач нет.</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Объект строительства 4889П "Техническое перевооружение напорного нефтепровода УПСВ Якушкинская - ТП Серные воды (замена подводного перехода через р. Сургут)" непересекает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BD624F" w:rsidRPr="00BD624F" w:rsidRDefault="00BD624F" w:rsidP="00BD624F">
      <w:pPr>
        <w:tabs>
          <w:tab w:val="left" w:pos="284"/>
        </w:tabs>
        <w:spacing w:after="0"/>
        <w:ind w:firstLine="284"/>
        <w:jc w:val="center"/>
        <w:rPr>
          <w:rFonts w:ascii="Times New Roman" w:eastAsia="Calibri" w:hAnsi="Times New Roman" w:cs="Times New Roman"/>
          <w:b/>
          <w:sz w:val="12"/>
          <w:szCs w:val="12"/>
        </w:rPr>
      </w:pPr>
      <w:r w:rsidRPr="00BD624F">
        <w:rPr>
          <w:rFonts w:ascii="Times New Roman" w:eastAsia="Calibri" w:hAnsi="Times New Roman" w:cs="Times New Roman"/>
          <w:b/>
          <w:sz w:val="12"/>
          <w:szCs w:val="12"/>
        </w:rPr>
        <w:t>2.7.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sidRPr="00BD624F">
        <w:rPr>
          <w:rFonts w:ascii="Times New Roman" w:eastAsia="Calibri" w:hAnsi="Times New Roman" w:cs="Times New Roman"/>
          <w:sz w:val="12"/>
          <w:szCs w:val="12"/>
        </w:rPr>
        <w:t>Согласно заключению Управления по государственной охране объектов культурного наследия Самарской области на земельном участке, отводимом для проведения работ по объекту 4889П "Техническое перевооружение напорного нефтепровода УПСВ Якушкинская - ТП Серные воды (замена подводного перехода через р. Сургут)" отсутствуют:</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Объекты включенные в реестр;</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Выявленные объекты культурного наследия;</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Объекты, обладающие признаками культурного наследия;</w:t>
      </w:r>
    </w:p>
    <w:p w:rsidR="00BD624F" w:rsidRPr="00BD624F" w:rsidRDefault="00BD624F" w:rsidP="00BD624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D624F">
        <w:rPr>
          <w:rFonts w:ascii="Times New Roman" w:eastAsia="Calibri" w:hAnsi="Times New Roman" w:cs="Times New Roman"/>
          <w:sz w:val="12"/>
          <w:szCs w:val="12"/>
        </w:rPr>
        <w:t>Зоны охраны и защитные зоны объектов культурного наследия.</w:t>
      </w:r>
    </w:p>
    <w:p w:rsidR="00BD624F" w:rsidRPr="00BD624F" w:rsidRDefault="00BD624F" w:rsidP="00BD624F">
      <w:pPr>
        <w:tabs>
          <w:tab w:val="left" w:pos="284"/>
        </w:tabs>
        <w:spacing w:after="0"/>
        <w:ind w:firstLine="284"/>
        <w:jc w:val="center"/>
        <w:rPr>
          <w:rFonts w:ascii="Times New Roman" w:eastAsia="Calibri" w:hAnsi="Times New Roman" w:cs="Times New Roman"/>
          <w:b/>
          <w:sz w:val="12"/>
          <w:szCs w:val="12"/>
        </w:rPr>
      </w:pPr>
      <w:r w:rsidRPr="00BD624F">
        <w:rPr>
          <w:rFonts w:ascii="Times New Roman" w:eastAsia="Calibri" w:hAnsi="Times New Roman" w:cs="Times New Roman"/>
          <w:b/>
          <w:sz w:val="12"/>
          <w:szCs w:val="12"/>
        </w:rPr>
        <w:t>2.8. Информация о необходимости осуществления мероприятий по охране окружающей среды</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охране атмосферного воздуха</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lastRenderedPageBreak/>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применение защиты трубопровода и оборудования от почвенной коррозии изоляцией усиленного типа;</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применение труб и деталей трубопровода с увеличенной толщиной стенки трубы выше расчетной;</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контроль давления в трубопроводе;</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аварийную сигнализацию заклинивания задвижек;</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контроль уровня нефти в подземных дренажных емкостях.</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соответствии с «Рекомендациями по основным вопросам воздухоохранной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ПДКм.р.</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нарушенных земель.</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Согласно Водному кодексу,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границах водоохранных зон запрещается: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использование сточных вод для удобрения почв;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распашка земель;</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размещение отвалов размываемых грунтов;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водоохранных зон водных объектов; </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 в пределах прибрежных защитных зон рек и водоемов запрещается устраивать отвалы грунта; </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Разработка новых карьеров песка проектной документацией не предусматривается.</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сбору, использованию, обезвреживанию, транспортировке и размещению опасных отходов</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Обращение с отходами проводится в соответствии с требованиями Федерального Закона от 24 июня 1998 года № 89-ФЗ«Об отходах производства и потребления», действующих экологических, санитарных правил и норм по обращению с отходами.</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lastRenderedPageBreak/>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 строительства необходимо проведение комплекса организационно-технических мероприятий:</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очистка строительных площадок и территории, прилегающей к ним от отходов и строительного мусора;</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«Самаранефтегаз»;</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маркировка контейнеров для накопления отходов («ТКО», «Ветошь» и др.);</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отслеживание изменений природоохранного законодательства, в том числе в части обращения с отходами;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организация надлежащего учета отходов и обеспечение своевременных платежей за размещение отходов.</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соблюдение требования природоохранного законодательства РФ и регламентов АО «Самаранефтегаз» в части обращения с отходами;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соблюдение экологического принципа о приоритетности переработки отходов над размещением;</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своевременное подача форм статотчетности в части образования отходов, внесение платежей за негативное воздействие на окружающую среду при обращении с отходами.</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охране недр и континентального шельфа Российской Федерации</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контроля за состоянием подземных вод с учетом всех источников возможного загрязнения объектов нефтяной структуры.</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своевременное реагирование на все отклонения технического состояния оборудования от нормального;</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BD624F" w:rsidRPr="00CB5491">
        <w:rPr>
          <w:rFonts w:ascii="Times New Roman" w:eastAsia="Calibri" w:hAnsi="Times New Roman" w:cs="Times New Roman"/>
          <w:sz w:val="12"/>
          <w:szCs w:val="12"/>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исходному) состояния.</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бросать горящие спички, окурки и горячую золу из курительных трубок;</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оставлять промасленные или пропитанные бензином, керосином или иными горючими веществами обтирочный материал в не предусмотренных специально для этого местах;</w:t>
      </w:r>
    </w:p>
    <w:p w:rsidR="00BD624F"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D624F" w:rsidRPr="00CB5491">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Сведения о местах хранения отвалов растительного грунта, а также местонахождении карьеров, резервов грунта, кавальеров</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Местахранения отвалов растительного грунта предусматриваются в пределах площадок временного отвода земель. </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BD624F" w:rsidRPr="00CB5491" w:rsidRDefault="00BD624F"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период строительства будет оказываться негативное воздействие на окружающую среду, в основном на атмосферный воздух, почву. Для снижения отрицательного влияния процесса строительства на компоненты окружающей среды необходимо в период строительства проводить периодический контроль за факторами шума, состоянием воздуха, почвы. Подробная программа производимого контроля, периодичность проводимых замеров определяется на стадии разработки проекта ППР и согласовывается Федеральной службой по надзору в сфере защиты прав потребителей и благополучия человека (Роспотребнадзором). Ответственным исполнителем за проведением производственного контроля является Генеральный подрядчик.</w:t>
      </w:r>
    </w:p>
    <w:p w:rsidR="00BD624F" w:rsidRDefault="00BD624F" w:rsidP="00BD624F">
      <w:pPr>
        <w:tabs>
          <w:tab w:val="left" w:pos="284"/>
        </w:tabs>
        <w:spacing w:after="0"/>
        <w:ind w:firstLine="284"/>
        <w:jc w:val="both"/>
        <w:rPr>
          <w:rFonts w:ascii="Times New Roman" w:eastAsia="Calibri" w:hAnsi="Times New Roman" w:cs="Times New Roman"/>
          <w:b/>
          <w:sz w:val="12"/>
          <w:szCs w:val="12"/>
        </w:rPr>
      </w:pPr>
      <w:r w:rsidRPr="00BD624F">
        <w:rPr>
          <w:rFonts w:ascii="Times New Roman" w:eastAsia="Calibri" w:hAnsi="Times New Roman" w:cs="Times New Roman"/>
          <w:b/>
          <w:sz w:val="12"/>
          <w:szCs w:val="12"/>
        </w:rPr>
        <w:t>Таблица 2.8.1 - Мероприятия производственного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594"/>
        <w:gridCol w:w="2999"/>
      </w:tblGrid>
      <w:tr w:rsidR="00CB5491" w:rsidRPr="00CB5491" w:rsidTr="00CB5491">
        <w:trPr>
          <w:trHeight w:val="70"/>
        </w:trPr>
        <w:tc>
          <w:tcPr>
            <w:tcW w:w="1382"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Контролируемый фактор</w:t>
            </w:r>
          </w:p>
        </w:tc>
        <w:tc>
          <w:tcPr>
            <w:tcW w:w="1678"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Место проведения контроля</w:t>
            </w:r>
          </w:p>
        </w:tc>
        <w:tc>
          <w:tcPr>
            <w:tcW w:w="1940"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Замеряемый показатель</w:t>
            </w:r>
          </w:p>
        </w:tc>
      </w:tr>
      <w:tr w:rsidR="00CB5491" w:rsidRPr="00CB5491" w:rsidTr="00DE7D90">
        <w:tc>
          <w:tcPr>
            <w:tcW w:w="1382" w:type="pct"/>
            <w:vMerge w:val="restar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Воздух</w:t>
            </w:r>
          </w:p>
        </w:tc>
        <w:tc>
          <w:tcPr>
            <w:tcW w:w="1678"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На территории ближайшей жилой застройки</w:t>
            </w:r>
          </w:p>
        </w:tc>
        <w:tc>
          <w:tcPr>
            <w:tcW w:w="1940"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Концентрация диоксида азота, пыли (по сумме взвешенных)</w:t>
            </w:r>
          </w:p>
        </w:tc>
      </w:tr>
      <w:tr w:rsidR="00CB5491" w:rsidRPr="00CB5491" w:rsidTr="00DE7D90">
        <w:tc>
          <w:tcPr>
            <w:tcW w:w="1382" w:type="pct"/>
            <w:vMerge/>
            <w:tcBorders>
              <w:top w:val="single" w:sz="4" w:space="0" w:color="auto"/>
              <w:left w:val="single" w:sz="4" w:space="0" w:color="auto"/>
              <w:bottom w:val="single" w:sz="4" w:space="0" w:color="auto"/>
              <w:right w:val="single" w:sz="4" w:space="0" w:color="auto"/>
            </w:tcBorders>
            <w:vAlign w:val="center"/>
            <w:hideMark/>
          </w:tcPr>
          <w:p w:rsidR="00CB5491" w:rsidRPr="00CB5491" w:rsidRDefault="00CB5491" w:rsidP="00CB5491">
            <w:pPr>
              <w:spacing w:after="0" w:line="240" w:lineRule="auto"/>
              <w:rPr>
                <w:rFonts w:ascii="Times New Roman" w:hAnsi="Times New Roman" w:cs="Times New Roman"/>
                <w:sz w:val="12"/>
                <w:szCs w:val="12"/>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На территории проведения строительных работ</w:t>
            </w:r>
          </w:p>
        </w:tc>
        <w:tc>
          <w:tcPr>
            <w:tcW w:w="1940"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То же</w:t>
            </w:r>
          </w:p>
        </w:tc>
      </w:tr>
      <w:tr w:rsidR="00CB5491" w:rsidRPr="00CB5491" w:rsidTr="00DE7D90">
        <w:tc>
          <w:tcPr>
            <w:tcW w:w="1382"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Почва</w:t>
            </w:r>
          </w:p>
        </w:tc>
        <w:tc>
          <w:tcPr>
            <w:tcW w:w="1678"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На стадии выполнения работ по благоустройству</w:t>
            </w:r>
          </w:p>
        </w:tc>
        <w:tc>
          <w:tcPr>
            <w:tcW w:w="1940"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Химические показатели: соли тяжелых металлов, нефтепродуктов</w:t>
            </w:r>
          </w:p>
        </w:tc>
      </w:tr>
      <w:tr w:rsidR="00CB5491" w:rsidRPr="00CB5491" w:rsidTr="00DE7D90">
        <w:tc>
          <w:tcPr>
            <w:tcW w:w="1382" w:type="pct"/>
            <w:vMerge w:val="restar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Шум</w:t>
            </w:r>
          </w:p>
        </w:tc>
        <w:tc>
          <w:tcPr>
            <w:tcW w:w="1678"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На территории проведения строительных работ</w:t>
            </w:r>
          </w:p>
        </w:tc>
        <w:tc>
          <w:tcPr>
            <w:tcW w:w="1940" w:type="pct"/>
            <w:vMerge w:val="restart"/>
            <w:tcBorders>
              <w:top w:val="single" w:sz="4" w:space="0" w:color="auto"/>
              <w:left w:val="single" w:sz="4" w:space="0" w:color="auto"/>
              <w:bottom w:val="single" w:sz="4" w:space="0" w:color="auto"/>
              <w:right w:val="single" w:sz="4" w:space="0" w:color="auto"/>
            </w:tcBorders>
            <w:vAlign w:val="center"/>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Максимальный и эквивалентный уровень шума (дБА)</w:t>
            </w:r>
          </w:p>
        </w:tc>
      </w:tr>
      <w:tr w:rsidR="00CB5491" w:rsidRPr="00CB5491" w:rsidTr="00DE7D90">
        <w:tc>
          <w:tcPr>
            <w:tcW w:w="1382" w:type="pct"/>
            <w:vMerge/>
            <w:tcBorders>
              <w:top w:val="single" w:sz="4" w:space="0" w:color="auto"/>
              <w:left w:val="single" w:sz="4" w:space="0" w:color="auto"/>
              <w:bottom w:val="single" w:sz="4" w:space="0" w:color="auto"/>
              <w:right w:val="single" w:sz="4" w:space="0" w:color="auto"/>
            </w:tcBorders>
            <w:vAlign w:val="center"/>
            <w:hideMark/>
          </w:tcPr>
          <w:p w:rsidR="00CB5491" w:rsidRPr="00CB5491" w:rsidRDefault="00CB5491" w:rsidP="00CB5491">
            <w:pPr>
              <w:spacing w:after="0" w:line="240" w:lineRule="auto"/>
              <w:rPr>
                <w:rFonts w:ascii="Times New Roman" w:hAnsi="Times New Roman" w:cs="Times New Roman"/>
                <w:sz w:val="12"/>
                <w:szCs w:val="12"/>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На рабочих местах водителей строительной техники, крановщиков, в закрытых помещениях</w:t>
            </w:r>
          </w:p>
        </w:tc>
        <w:tc>
          <w:tcPr>
            <w:tcW w:w="1940" w:type="pct"/>
            <w:vMerge/>
            <w:tcBorders>
              <w:top w:val="single" w:sz="4" w:space="0" w:color="auto"/>
              <w:left w:val="single" w:sz="4" w:space="0" w:color="auto"/>
              <w:bottom w:val="single" w:sz="4" w:space="0" w:color="auto"/>
              <w:right w:val="single" w:sz="4" w:space="0" w:color="auto"/>
            </w:tcBorders>
            <w:vAlign w:val="center"/>
            <w:hideMark/>
          </w:tcPr>
          <w:p w:rsidR="00CB5491" w:rsidRPr="00CB5491" w:rsidRDefault="00CB5491" w:rsidP="00CB5491">
            <w:pPr>
              <w:spacing w:after="0" w:line="240" w:lineRule="auto"/>
              <w:rPr>
                <w:rFonts w:ascii="Times New Roman" w:hAnsi="Times New Roman" w:cs="Times New Roman"/>
                <w:sz w:val="12"/>
                <w:szCs w:val="12"/>
                <w:lang w:eastAsia="ja-JP"/>
              </w:rPr>
            </w:pPr>
          </w:p>
        </w:tc>
      </w:tr>
      <w:tr w:rsidR="00CB5491" w:rsidRPr="00CB5491" w:rsidTr="00DE7D90">
        <w:tc>
          <w:tcPr>
            <w:tcW w:w="1382" w:type="pct"/>
            <w:vMerge/>
            <w:tcBorders>
              <w:top w:val="single" w:sz="4" w:space="0" w:color="auto"/>
              <w:left w:val="single" w:sz="4" w:space="0" w:color="auto"/>
              <w:bottom w:val="single" w:sz="4" w:space="0" w:color="auto"/>
              <w:right w:val="single" w:sz="4" w:space="0" w:color="auto"/>
            </w:tcBorders>
            <w:vAlign w:val="center"/>
            <w:hideMark/>
          </w:tcPr>
          <w:p w:rsidR="00CB5491" w:rsidRPr="00CB5491" w:rsidRDefault="00CB5491" w:rsidP="00CB5491">
            <w:pPr>
              <w:spacing w:after="0" w:line="240" w:lineRule="auto"/>
              <w:rPr>
                <w:rFonts w:ascii="Times New Roman" w:hAnsi="Times New Roman" w:cs="Times New Roman"/>
                <w:sz w:val="12"/>
                <w:szCs w:val="12"/>
                <w:lang w:eastAsia="ja-JP"/>
              </w:rPr>
            </w:pPr>
          </w:p>
        </w:tc>
        <w:tc>
          <w:tcPr>
            <w:tcW w:w="1678" w:type="pct"/>
            <w:tcBorders>
              <w:top w:val="single" w:sz="4" w:space="0" w:color="auto"/>
              <w:left w:val="single" w:sz="4" w:space="0" w:color="auto"/>
              <w:bottom w:val="single" w:sz="4" w:space="0" w:color="auto"/>
              <w:right w:val="single" w:sz="4" w:space="0" w:color="auto"/>
            </w:tcBorders>
            <w:hideMark/>
          </w:tcPr>
          <w:p w:rsidR="00CB5491" w:rsidRPr="00CB5491" w:rsidRDefault="00CB5491" w:rsidP="00CB5491">
            <w:pPr>
              <w:spacing w:after="0" w:line="240" w:lineRule="auto"/>
              <w:jc w:val="both"/>
              <w:rPr>
                <w:rFonts w:ascii="Times New Roman" w:hAnsi="Times New Roman" w:cs="Times New Roman"/>
                <w:sz w:val="12"/>
                <w:szCs w:val="12"/>
                <w:lang w:eastAsia="ja-JP"/>
              </w:rPr>
            </w:pPr>
            <w:r w:rsidRPr="00CB5491">
              <w:rPr>
                <w:rFonts w:ascii="Times New Roman" w:hAnsi="Times New Roman" w:cs="Times New Roman"/>
                <w:sz w:val="12"/>
                <w:szCs w:val="12"/>
                <w:lang w:eastAsia="ja-JP"/>
              </w:rPr>
              <w:t>На территории ближайшей жилой застройки</w:t>
            </w:r>
          </w:p>
        </w:tc>
        <w:tc>
          <w:tcPr>
            <w:tcW w:w="1940" w:type="pct"/>
            <w:vMerge/>
            <w:tcBorders>
              <w:top w:val="single" w:sz="4" w:space="0" w:color="auto"/>
              <w:left w:val="single" w:sz="4" w:space="0" w:color="auto"/>
              <w:bottom w:val="single" w:sz="4" w:space="0" w:color="auto"/>
              <w:right w:val="single" w:sz="4" w:space="0" w:color="auto"/>
            </w:tcBorders>
            <w:vAlign w:val="center"/>
            <w:hideMark/>
          </w:tcPr>
          <w:p w:rsidR="00CB5491" w:rsidRPr="00CB5491" w:rsidRDefault="00CB5491" w:rsidP="00CB5491">
            <w:pPr>
              <w:spacing w:after="0" w:line="240" w:lineRule="auto"/>
              <w:rPr>
                <w:rFonts w:ascii="Times New Roman" w:hAnsi="Times New Roman" w:cs="Times New Roman"/>
                <w:sz w:val="12"/>
                <w:szCs w:val="12"/>
                <w:lang w:eastAsia="ja-JP"/>
              </w:rPr>
            </w:pPr>
          </w:p>
        </w:tc>
      </w:tr>
    </w:tbl>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При производстве работ строительные машины и механизмы создают шум, отпугивающий животных от места строительства.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После ввода в эксплуатацию объект не представляет опасности для животного мира.</w:t>
      </w:r>
    </w:p>
    <w:p w:rsidR="00CB5491" w:rsidRPr="00CB5491" w:rsidRDefault="00CB5491" w:rsidP="00CB5491">
      <w:pPr>
        <w:tabs>
          <w:tab w:val="left" w:pos="284"/>
        </w:tabs>
        <w:spacing w:after="0"/>
        <w:ind w:firstLine="284"/>
        <w:jc w:val="center"/>
        <w:rPr>
          <w:rFonts w:ascii="Times New Roman" w:eastAsia="Calibri" w:hAnsi="Times New Roman" w:cs="Times New Roman"/>
          <w:b/>
          <w:sz w:val="12"/>
          <w:szCs w:val="12"/>
        </w:rPr>
      </w:pPr>
      <w:r w:rsidRPr="00CB5491">
        <w:rPr>
          <w:rFonts w:ascii="Times New Roman" w:eastAsia="Calibri" w:hAnsi="Times New Roman" w:cs="Times New Roman"/>
          <w:b/>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Перечень мероприятий по гражданской обороне.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Сведения об отнесении объекта к категории по гражданской обороне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«Самаранефтегаз» отнесенного к I категории по гражданской обороне.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lastRenderedPageBreak/>
        <w:t>Территория Сергиевского района Самарской области, на которой располагаются проектируемые сооружения, не отнесена к группе по ГО.</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Расстояние до ближайшего категорированного города (г. Самара) составляет 104 км.</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в т.ч.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В соответствии с п. 3.15 ГОСТ Р 55201-2012 территория на которой располагаются проектируемые сооружения входит в зону светомаскировки.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Обслуживание проектируемых сооружений будет осуществляться существующим персоналом ЦЭРТ-1 в количестве одного человека, без увеличения численности. Местом постоянного нахождения персонала является УПН «Якушкинская». Общая численность явочного персонала на проектируемом объекте в наибольшую смену в мирное время составит 1 человека.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Общее руководство гражданской обороной в АО «Самаранефтегаз» осуществляет генеральный директор. Управление гражданской обороной на территории проектируемых сооружений осуществляют начальники ЦДНГ, ЦЭРТ-1. Для обеспечения управления гражданской обороной и производством будет использоваться: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ведомственная сеть связи;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производственно-технологическая связь;</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телефонная и сотовая связь;</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радиорелейная связь;</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базовые и носимые радиостанции;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посыльные пешим порядком и на автомобилях.</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«Самаранефтегаз»,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 оповещения Самарской области и районную систему оповещения Сергиевского района.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электросирен,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В ЦИТС АО «Самаранефтегаз» сигналы ГО (распоряжения) и информация поступает от дежурного по администрации Октябрьского района г.о. Самара, оперативного дежурного ЦУКС (ГУ МЧС России по Самарской области), дежурного ЕДДС муниципального района Сергиевского по средствам телефонной связи, электронным сообщением по компьютерной сети.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Доведение сигналов ГО (распоряжений) и информации в АО «Самаранефтегаз»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Оповещение обслуживающего персонала находящегося на территории УПН «Якушкинская»(место постоянного присутствия персонала) будет осуществляться дежурным оператором УПН с использованием существующих средств связи.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Оповещение персонала находящегося на территории месторождения осуществляется по средствам сотовой связи и радиосвязи. Обслуживающий персонал обеспечен портативной радиостанцией, c использованием которой он оповещается во время выездов на объект </w:t>
      </w:r>
      <w:r w:rsidRPr="00CB5491">
        <w:rPr>
          <w:rFonts w:ascii="Times New Roman" w:eastAsia="Calibri" w:hAnsi="Times New Roman" w:cs="Times New Roman"/>
          <w:sz w:val="12"/>
          <w:szCs w:val="12"/>
        </w:rPr>
        <w:lastRenderedPageBreak/>
        <w:t>проектирования и сотовым телефоном. Работа радиостанции обеспечивается базовыми станциями существующей сети радиотелефонной связи АО «Самаранефтегаз» стандарта Smartrunk-II в диапазоне 400 – 430 МГц. Организация сотовой связи осуществляется через существующую сеть оператора GSM/GPRS-связи ПАО «Мегафон».</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При получении сигнала ГО (распоряжения) и информации начальник смены ЦИТС информируем генерального директора АО «Самаранефтегаз» и по его распоряжению осуществляется оповещение персонала рабочей смены производственных объектов. 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доведение информации и сигналов ГО по спискам оповещения №№ 1, 2, 3, 4, 5, 6, 7, 8;</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дежурного диспетчера ЦЛАП-АСФ, дежурного диспетчера ООО «РН-Охрана-Самара», доведение информации и сигналов ГО до дежурного диспетчера ООО «РН-Пожарная безопасность»;</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 xml:space="preserve">доведение информации и сигналов ГО диспетчером РИТС СГМдо диспетчеров </w:t>
      </w:r>
      <w:r w:rsidR="00F52B72" w:rsidRPr="00CB5491">
        <w:rPr>
          <w:rFonts w:ascii="Times New Roman" w:eastAsia="Calibri" w:hAnsi="Times New Roman" w:cs="Times New Roman"/>
          <w:sz w:val="12"/>
          <w:szCs w:val="12"/>
        </w:rPr>
        <w:t>ЦДНГ, ЦЭРТ</w:t>
      </w:r>
      <w:r w:rsidRPr="00CB5491">
        <w:rPr>
          <w:rFonts w:ascii="Times New Roman" w:eastAsia="Calibri" w:hAnsi="Times New Roman" w:cs="Times New Roman"/>
          <w:sz w:val="12"/>
          <w:szCs w:val="12"/>
        </w:rPr>
        <w:t>-1;</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доведение информации и сигналов ГО диспетчерами ЦДНГ, ЦЭРТ-1 до дежурного оператора УПН «Якушкинская»;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доведение информации и сигналов ГО дежурным оператором УПН до обслуживающего персонала находящегося на территории проектируемого объекта по средствам радиосвязи и сотовой связи.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АО «Самаранефтегаз»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 ЦЭРТ-1 дежурного оператора УПН «Якушкинская».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Мининформтехнологий РФ и Минкультуры РФ от 25.07.2006 № 422/90/376 и ЛНД ПАО «НК «Роснефть» Инструкции Компании «Порядок оповещения по сигналам гражданской обороны» № П3-11.04 И-01111. </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световой и другим видам маскировки проектируемого объекта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связи с отсутствием освещения и подземной прокладкой напорного нефтепровода проектной документацией не предусматриваются мероприятия по световой маскировке.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Решения по обеспечению безаварийной остановки технологических процессов</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Безаварийная остановка технологического процесса по сигналам ГО проводится дежурными операторами УПН «Якушкинская»путем прекращения подачи в нефтепровод нефтепродукта.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размещение технологического оборудования с учетом категории по взрывопожароопасности, с обеспечением необходимых по нормам проходов и с учетом требуемых противопожарных разрывов;</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дистанционный контроль из диспетчерского пункта;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подземная прокладка трубопровода на глубине не менее 1,0 м;</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подготовка к безаварийной остановке;</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B5491">
        <w:rPr>
          <w:rFonts w:ascii="Times New Roman" w:eastAsia="Calibri" w:hAnsi="Times New Roman" w:cs="Times New Roman"/>
          <w:sz w:val="12"/>
          <w:szCs w:val="12"/>
        </w:rPr>
        <w:t>поддержание в постоянной готовности сил и средства пожаротушения.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и химического загрязнения, в связи с этим мониторинг состояния радиационной и химической обстановки на территории проектируемых сооружений не предусматривается.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инженерной защите (укрытию) персонала в защитных сооружениях гражданской обороны</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«Самаранефтегаз». Номенклатура запасов материально-технических, медицинских и иных средств представлена в приложении Б.</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Мероприятия по обеспечению эвакуации персонала и материальных ценностей в безопасные районы</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lastRenderedPageBreak/>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Перечень и характеристики производств (технологического оборудования) проектируемого объекта, аварии на которых могут привести к возникновению чрезвычайной ситуации техногенного характера, как на территории проектируемого объекта, так и за его пределами</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Проектируемые сооружения относятся к опасным сооружениям, на которых возможны аварийная разгерметизация технологического оборудования и выход транспортируемого нефтепродукта на поверхность, что может привести к возникновению ЧС.</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Проектной документацией предусматривается замена подводного перехода напорного нефтепровода DN 250 от УПН «Якушкинская» до ТП «Серные воды». Протяженность заменяемого участка нефтепровода 576,1 м. Диметр заменяемого участка нефтепровода соответствует диаметру существующего трубопровода.</w:t>
      </w:r>
    </w:p>
    <w:p w:rsidR="00CB5491" w:rsidRPr="00CB5491" w:rsidRDefault="00CB5491" w:rsidP="00CB5491">
      <w:pPr>
        <w:tabs>
          <w:tab w:val="left" w:pos="284"/>
        </w:tabs>
        <w:spacing w:after="0"/>
        <w:ind w:firstLine="284"/>
        <w:jc w:val="both"/>
        <w:rPr>
          <w:rFonts w:ascii="Times New Roman" w:eastAsia="Calibri" w:hAnsi="Times New Roman" w:cs="Times New Roman"/>
          <w:sz w:val="12"/>
          <w:szCs w:val="12"/>
        </w:rPr>
      </w:pPr>
      <w:r w:rsidRPr="00CB5491">
        <w:rPr>
          <w:rFonts w:ascii="Times New Roman" w:eastAsia="Calibri" w:hAnsi="Times New Roman" w:cs="Times New Roman"/>
          <w:sz w:val="12"/>
          <w:szCs w:val="12"/>
        </w:rPr>
        <w:t>Компонентный состав перекачиваемой продукции, поступающей в нефтепровод, приведен в таблице2.9.1.</w:t>
      </w:r>
    </w:p>
    <w:p w:rsidR="00CB5491" w:rsidRDefault="00CB5491" w:rsidP="00CB5491">
      <w:pPr>
        <w:tabs>
          <w:tab w:val="left" w:pos="284"/>
        </w:tabs>
        <w:spacing w:after="0"/>
        <w:ind w:firstLine="284"/>
        <w:jc w:val="both"/>
        <w:rPr>
          <w:rFonts w:ascii="Times New Roman" w:eastAsia="Calibri" w:hAnsi="Times New Roman" w:cs="Times New Roman"/>
          <w:b/>
          <w:sz w:val="12"/>
          <w:szCs w:val="12"/>
        </w:rPr>
      </w:pPr>
      <w:r w:rsidRPr="00CB5491">
        <w:rPr>
          <w:rFonts w:ascii="Times New Roman" w:eastAsia="Calibri" w:hAnsi="Times New Roman" w:cs="Times New Roman"/>
          <w:b/>
          <w:sz w:val="12"/>
          <w:szCs w:val="12"/>
        </w:rPr>
        <w:t>Таблица 2.9.1Компонентный состав перекачиваемой продукции, % мольн.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00"/>
        <w:gridCol w:w="6029"/>
      </w:tblGrid>
      <w:tr w:rsidR="00CB5491" w:rsidRPr="00CB5491" w:rsidTr="00CB5491">
        <w:trPr>
          <w:cantSplit/>
          <w:trHeight w:val="70"/>
        </w:trPr>
        <w:tc>
          <w:tcPr>
            <w:tcW w:w="1100" w:type="pct"/>
            <w:vMerge w:val="restart"/>
            <w:tcBorders>
              <w:top w:val="single" w:sz="4" w:space="0" w:color="auto"/>
              <w:left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b/>
                <w:snapToGrid w:val="0"/>
                <w:sz w:val="12"/>
                <w:szCs w:val="12"/>
              </w:rPr>
            </w:pPr>
            <w:r w:rsidRPr="00CB5491">
              <w:rPr>
                <w:rFonts w:ascii="Times New Roman" w:hAnsi="Times New Roman" w:cs="Times New Roman"/>
                <w:b/>
                <w:snapToGrid w:val="0"/>
                <w:sz w:val="12"/>
                <w:szCs w:val="12"/>
              </w:rPr>
              <w:t>Наименование</w:t>
            </w:r>
          </w:p>
        </w:tc>
        <w:tc>
          <w:tcPr>
            <w:tcW w:w="3900" w:type="pct"/>
            <w:tcBorders>
              <w:top w:val="single" w:sz="4" w:space="0" w:color="auto"/>
              <w:left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jc w:val="center"/>
              <w:rPr>
                <w:rFonts w:ascii="Times New Roman" w:hAnsi="Times New Roman" w:cs="Times New Roman"/>
                <w:b/>
                <w:snapToGrid w:val="0"/>
                <w:sz w:val="12"/>
                <w:szCs w:val="12"/>
              </w:rPr>
            </w:pPr>
            <w:r w:rsidRPr="00CB5491">
              <w:rPr>
                <w:rFonts w:ascii="Times New Roman" w:hAnsi="Times New Roman" w:cs="Times New Roman"/>
                <w:b/>
                <w:snapToGrid w:val="0"/>
                <w:sz w:val="12"/>
                <w:szCs w:val="12"/>
              </w:rPr>
              <w:t>Мольное содержание, %</w:t>
            </w:r>
          </w:p>
        </w:tc>
      </w:tr>
      <w:tr w:rsidR="00CB5491" w:rsidRPr="00CB5491" w:rsidTr="00DE7D90">
        <w:trPr>
          <w:cantSplit/>
          <w:trHeight w:val="133"/>
        </w:trPr>
        <w:tc>
          <w:tcPr>
            <w:tcW w:w="1100" w:type="pct"/>
            <w:vMerge/>
            <w:tcBorders>
              <w:left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p>
        </w:tc>
        <w:tc>
          <w:tcPr>
            <w:tcW w:w="3900" w:type="pct"/>
            <w:tcBorders>
              <w:left w:val="single" w:sz="4" w:space="0" w:color="auto"/>
              <w:bottom w:val="single" w:sz="4" w:space="0" w:color="auto"/>
              <w:right w:val="single" w:sz="4" w:space="0" w:color="auto"/>
            </w:tcBorders>
            <w:shd w:val="clear" w:color="auto" w:fill="FFFFFF"/>
          </w:tcPr>
          <w:p w:rsidR="00CB5491" w:rsidRPr="00CB5491" w:rsidRDefault="00CB5491" w:rsidP="00CB5491">
            <w:pPr>
              <w:shd w:val="clear" w:color="auto" w:fill="FFFFFF"/>
              <w:tabs>
                <w:tab w:val="left" w:pos="1934"/>
                <w:tab w:val="center" w:pos="3766"/>
              </w:tabs>
              <w:spacing w:after="0" w:line="240" w:lineRule="auto"/>
              <w:ind w:left="284"/>
              <w:rPr>
                <w:rFonts w:ascii="Times New Roman" w:hAnsi="Times New Roman" w:cs="Times New Roman"/>
                <w:b/>
                <w:sz w:val="12"/>
                <w:szCs w:val="12"/>
              </w:rPr>
            </w:pPr>
            <w:r w:rsidRPr="00CB5491">
              <w:rPr>
                <w:rFonts w:ascii="Times New Roman" w:hAnsi="Times New Roman" w:cs="Times New Roman"/>
                <w:b/>
                <w:sz w:val="12"/>
                <w:szCs w:val="12"/>
              </w:rPr>
              <w:tab/>
            </w:r>
            <w:r w:rsidRPr="00CB5491">
              <w:rPr>
                <w:rFonts w:ascii="Times New Roman" w:hAnsi="Times New Roman" w:cs="Times New Roman"/>
                <w:b/>
                <w:sz w:val="12"/>
                <w:szCs w:val="12"/>
              </w:rPr>
              <w:tab/>
              <w:t>Напорный нефтепровод</w:t>
            </w:r>
          </w:p>
        </w:tc>
      </w:tr>
      <w:tr w:rsidR="00CB5491" w:rsidRPr="00CB5491" w:rsidTr="00DE7D90">
        <w:trPr>
          <w:cantSplit/>
          <w:trHeight w:val="132"/>
        </w:trPr>
        <w:tc>
          <w:tcPr>
            <w:tcW w:w="1100" w:type="pct"/>
            <w:vMerge/>
            <w:tcBorders>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p>
        </w:tc>
        <w:tc>
          <w:tcPr>
            <w:tcW w:w="3900" w:type="pct"/>
            <w:tcBorders>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jc w:val="center"/>
              <w:rPr>
                <w:rFonts w:ascii="Times New Roman" w:hAnsi="Times New Roman" w:cs="Times New Roman"/>
                <w:sz w:val="12"/>
                <w:szCs w:val="12"/>
              </w:rPr>
            </w:pPr>
            <w:r w:rsidRPr="00CB5491">
              <w:rPr>
                <w:rFonts w:ascii="Times New Roman" w:hAnsi="Times New Roman" w:cs="Times New Roman"/>
                <w:sz w:val="12"/>
                <w:szCs w:val="12"/>
              </w:rPr>
              <w:t>Нефть</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Сероводород</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shd w:val="clear" w:color="auto" w:fill="FFFFFF"/>
              <w:spacing w:after="0" w:line="240" w:lineRule="auto"/>
              <w:jc w:val="center"/>
              <w:rPr>
                <w:rFonts w:ascii="Times New Roman" w:hAnsi="Times New Roman" w:cs="Times New Roman"/>
                <w:sz w:val="12"/>
                <w:szCs w:val="12"/>
              </w:rPr>
            </w:pPr>
            <w:r w:rsidRPr="00CB5491">
              <w:rPr>
                <w:rFonts w:ascii="Times New Roman" w:hAnsi="Times New Roman" w:cs="Times New Roman"/>
                <w:sz w:val="12"/>
                <w:szCs w:val="12"/>
              </w:rPr>
              <w:t>-</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Углекислый газ</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0,34</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Азот + редкие</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13,82</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Метан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 xml:space="preserve">49,39 </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Этан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5,49</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Пропан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11,12</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И-бутан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3,11</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Н-бутан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 xml:space="preserve">6,5 </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И-пентан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2,77</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Н-пентан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3,09</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Н-гексан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1,57</w:t>
            </w:r>
          </w:p>
        </w:tc>
      </w:tr>
      <w:tr w:rsidR="00CB5491" w:rsidRPr="00CB5491" w:rsidTr="00CB5491">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Н-гептан</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0,9</w:t>
            </w:r>
          </w:p>
        </w:tc>
      </w:tr>
      <w:tr w:rsidR="00CB5491" w:rsidRPr="00CB5491" w:rsidTr="00124B1C">
        <w:trPr>
          <w:cantSplit/>
          <w:trHeight w:val="70"/>
        </w:trPr>
        <w:tc>
          <w:tcPr>
            <w:tcW w:w="1100" w:type="pct"/>
            <w:tcBorders>
              <w:top w:val="single" w:sz="4" w:space="0" w:color="auto"/>
              <w:left w:val="single" w:sz="4" w:space="0" w:color="auto"/>
              <w:bottom w:val="single" w:sz="4" w:space="0" w:color="auto"/>
              <w:right w:val="single" w:sz="4" w:space="0" w:color="auto"/>
            </w:tcBorders>
            <w:shd w:val="clear" w:color="auto" w:fill="FFFFFF"/>
            <w:vAlign w:val="center"/>
          </w:tcPr>
          <w:p w:rsidR="00CB5491" w:rsidRPr="00CB5491" w:rsidRDefault="00CB5491" w:rsidP="00CB5491">
            <w:pPr>
              <w:shd w:val="clear" w:color="auto" w:fill="FFFFFF"/>
              <w:spacing w:after="0" w:line="240" w:lineRule="auto"/>
              <w:ind w:left="284"/>
              <w:rPr>
                <w:rFonts w:ascii="Times New Roman" w:hAnsi="Times New Roman" w:cs="Times New Roman"/>
                <w:sz w:val="12"/>
                <w:szCs w:val="12"/>
              </w:rPr>
            </w:pPr>
            <w:r w:rsidRPr="00CB5491">
              <w:rPr>
                <w:rFonts w:ascii="Times New Roman" w:hAnsi="Times New Roman" w:cs="Times New Roman"/>
                <w:sz w:val="12"/>
                <w:szCs w:val="12"/>
              </w:rPr>
              <w:t>Остаток</w:t>
            </w:r>
          </w:p>
        </w:tc>
        <w:tc>
          <w:tcPr>
            <w:tcW w:w="3900" w:type="pct"/>
            <w:tcBorders>
              <w:top w:val="single" w:sz="4" w:space="0" w:color="auto"/>
              <w:left w:val="single" w:sz="4" w:space="0" w:color="auto"/>
              <w:bottom w:val="single" w:sz="4" w:space="0" w:color="auto"/>
              <w:right w:val="single" w:sz="4" w:space="0" w:color="auto"/>
            </w:tcBorders>
            <w:shd w:val="clear" w:color="auto" w:fill="FFFFFF"/>
            <w:vAlign w:val="bottom"/>
          </w:tcPr>
          <w:p w:rsidR="00CB5491" w:rsidRPr="00CB5491" w:rsidRDefault="00CB5491" w:rsidP="00CB5491">
            <w:pPr>
              <w:widowControl w:val="0"/>
              <w:shd w:val="clear" w:color="auto" w:fill="FFFFFF"/>
              <w:spacing w:after="0" w:line="240" w:lineRule="auto"/>
              <w:jc w:val="center"/>
              <w:rPr>
                <w:rFonts w:ascii="Times New Roman" w:hAnsi="Times New Roman" w:cs="Times New Roman"/>
                <w:snapToGrid w:val="0"/>
                <w:sz w:val="12"/>
                <w:szCs w:val="12"/>
              </w:rPr>
            </w:pPr>
            <w:r w:rsidRPr="00CB5491">
              <w:rPr>
                <w:rFonts w:ascii="Times New Roman" w:hAnsi="Times New Roman" w:cs="Times New Roman"/>
                <w:snapToGrid w:val="0"/>
                <w:sz w:val="12"/>
                <w:szCs w:val="12"/>
              </w:rPr>
              <w:t>остальное</w:t>
            </w:r>
          </w:p>
        </w:tc>
      </w:tr>
    </w:tbl>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Характеристика применяемых в технологическом процессе веществ по характеру воздействия на организм человека представлена в</w:t>
      </w:r>
      <w:r>
        <w:rPr>
          <w:rFonts w:ascii="Times New Roman" w:eastAsia="Calibri" w:hAnsi="Times New Roman" w:cs="Times New Roman"/>
          <w:sz w:val="12"/>
          <w:szCs w:val="12"/>
        </w:rPr>
        <w:t xml:space="preserve"> </w:t>
      </w:r>
      <w:r w:rsidRPr="00124B1C">
        <w:rPr>
          <w:rFonts w:ascii="Times New Roman" w:eastAsia="Calibri" w:hAnsi="Times New Roman" w:cs="Times New Roman"/>
          <w:sz w:val="12"/>
          <w:szCs w:val="12"/>
        </w:rPr>
        <w:t>таблице 2.9.2.</w:t>
      </w:r>
    </w:p>
    <w:p w:rsidR="00CB5491" w:rsidRDefault="00124B1C" w:rsidP="00124B1C">
      <w:pPr>
        <w:tabs>
          <w:tab w:val="left" w:pos="284"/>
        </w:tabs>
        <w:spacing w:after="0"/>
        <w:ind w:firstLine="284"/>
        <w:jc w:val="both"/>
        <w:rPr>
          <w:rFonts w:ascii="Times New Roman" w:eastAsia="Calibri" w:hAnsi="Times New Roman" w:cs="Times New Roman"/>
          <w:b/>
          <w:sz w:val="12"/>
          <w:szCs w:val="12"/>
        </w:rPr>
      </w:pPr>
      <w:r w:rsidRPr="00124B1C">
        <w:rPr>
          <w:rFonts w:ascii="Times New Roman" w:eastAsia="Calibri" w:hAnsi="Times New Roman" w:cs="Times New Roman"/>
          <w:b/>
          <w:sz w:val="12"/>
          <w:szCs w:val="12"/>
        </w:rPr>
        <w:t>Таблица 2.9.2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917"/>
        <w:gridCol w:w="818"/>
        <w:gridCol w:w="764"/>
        <w:gridCol w:w="1009"/>
        <w:gridCol w:w="1366"/>
        <w:gridCol w:w="728"/>
        <w:gridCol w:w="753"/>
      </w:tblGrid>
      <w:tr w:rsidR="00124B1C" w:rsidRPr="00124B1C" w:rsidTr="00124B1C">
        <w:trPr>
          <w:cantSplit/>
          <w:trHeight w:val="70"/>
          <w:tblHeader/>
        </w:trPr>
        <w:tc>
          <w:tcPr>
            <w:tcW w:w="889" w:type="pct"/>
            <w:vMerge w:val="restart"/>
            <w:shd w:val="clear" w:color="auto" w:fill="auto"/>
            <w:vAlign w:val="center"/>
          </w:tcPr>
          <w:p w:rsidR="00124B1C" w:rsidRPr="00124B1C" w:rsidRDefault="00124B1C" w:rsidP="00124B1C">
            <w:pPr>
              <w:keepNext/>
              <w:keepLines/>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Наименование вещества</w:t>
            </w:r>
          </w:p>
        </w:tc>
        <w:tc>
          <w:tcPr>
            <w:tcW w:w="593" w:type="pct"/>
            <w:vMerge w:val="restar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Группа горючести</w:t>
            </w:r>
          </w:p>
        </w:tc>
        <w:tc>
          <w:tcPr>
            <w:tcW w:w="1676" w:type="pct"/>
            <w:gridSpan w:val="3"/>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Температура, ºС</w:t>
            </w:r>
          </w:p>
        </w:tc>
        <w:tc>
          <w:tcPr>
            <w:tcW w:w="884" w:type="pct"/>
            <w:vMerge w:val="restart"/>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Нижний концентра</w:t>
            </w:r>
            <w:r w:rsidRPr="00124B1C">
              <w:rPr>
                <w:rFonts w:ascii="Times New Roman" w:hAnsi="Times New Roman" w:cs="Times New Roman"/>
                <w:snapToGrid w:val="0"/>
                <w:color w:val="000000" w:themeColor="text1"/>
                <w:sz w:val="12"/>
                <w:szCs w:val="12"/>
              </w:rPr>
              <w:softHyphen/>
              <w:t>ционный предел распространения пламени (%)</w:t>
            </w:r>
          </w:p>
        </w:tc>
        <w:tc>
          <w:tcPr>
            <w:tcW w:w="959" w:type="pct"/>
            <w:gridSpan w:val="2"/>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Температурный предел распространения пламени ºС</w:t>
            </w:r>
          </w:p>
        </w:tc>
      </w:tr>
      <w:tr w:rsidR="00124B1C" w:rsidRPr="00124B1C" w:rsidTr="00124B1C">
        <w:trPr>
          <w:cantSplit/>
          <w:trHeight w:val="70"/>
          <w:tblHeader/>
        </w:trPr>
        <w:tc>
          <w:tcPr>
            <w:tcW w:w="889" w:type="pct"/>
            <w:vMerge/>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p>
        </w:tc>
        <w:tc>
          <w:tcPr>
            <w:tcW w:w="593" w:type="pct"/>
            <w:vMerge/>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p>
        </w:tc>
        <w:tc>
          <w:tcPr>
            <w:tcW w:w="529"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вспышки</w:t>
            </w:r>
          </w:p>
        </w:tc>
        <w:tc>
          <w:tcPr>
            <w:tcW w:w="494"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воспла</w:t>
            </w:r>
            <w:r w:rsidRPr="00124B1C">
              <w:rPr>
                <w:rFonts w:ascii="Times New Roman" w:hAnsi="Times New Roman" w:cs="Times New Roman"/>
                <w:snapToGrid w:val="0"/>
                <w:color w:val="000000" w:themeColor="text1"/>
                <w:sz w:val="12"/>
                <w:szCs w:val="12"/>
              </w:rPr>
              <w:softHyphen/>
              <w:t>менения</w:t>
            </w:r>
          </w:p>
        </w:tc>
        <w:tc>
          <w:tcPr>
            <w:tcW w:w="652"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самовос</w:t>
            </w:r>
            <w:r w:rsidRPr="00124B1C">
              <w:rPr>
                <w:rFonts w:ascii="Times New Roman" w:hAnsi="Times New Roman" w:cs="Times New Roman"/>
                <w:snapToGrid w:val="0"/>
                <w:color w:val="000000" w:themeColor="text1"/>
                <w:sz w:val="12"/>
                <w:szCs w:val="12"/>
              </w:rPr>
              <w:softHyphen/>
              <w:t>пламенения</w:t>
            </w:r>
          </w:p>
        </w:tc>
        <w:tc>
          <w:tcPr>
            <w:tcW w:w="884" w:type="pct"/>
            <w:vMerge/>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p>
        </w:tc>
        <w:tc>
          <w:tcPr>
            <w:tcW w:w="471"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нижний</w:t>
            </w:r>
          </w:p>
        </w:tc>
        <w:tc>
          <w:tcPr>
            <w:tcW w:w="488"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верхний</w:t>
            </w:r>
          </w:p>
        </w:tc>
      </w:tr>
      <w:tr w:rsidR="00124B1C" w:rsidRPr="00124B1C" w:rsidTr="00124B1C">
        <w:trPr>
          <w:cantSplit/>
          <w:trHeight w:val="70"/>
        </w:trPr>
        <w:tc>
          <w:tcPr>
            <w:tcW w:w="889" w:type="pct"/>
            <w:shd w:val="clear" w:color="auto" w:fill="auto"/>
          </w:tcPr>
          <w:p w:rsidR="00124B1C" w:rsidRPr="00124B1C" w:rsidRDefault="00124B1C" w:rsidP="00124B1C">
            <w:pPr>
              <w:shd w:val="clear" w:color="auto" w:fill="FFFFFF"/>
              <w:spacing w:after="0" w:line="240" w:lineRule="auto"/>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Нефть</w:t>
            </w:r>
          </w:p>
        </w:tc>
        <w:tc>
          <w:tcPr>
            <w:tcW w:w="593"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ЛВЖ</w:t>
            </w:r>
          </w:p>
        </w:tc>
        <w:tc>
          <w:tcPr>
            <w:tcW w:w="529"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менее 28</w:t>
            </w:r>
          </w:p>
        </w:tc>
        <w:tc>
          <w:tcPr>
            <w:tcW w:w="494"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50</w:t>
            </w:r>
          </w:p>
        </w:tc>
        <w:tc>
          <w:tcPr>
            <w:tcW w:w="652"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300</w:t>
            </w:r>
          </w:p>
        </w:tc>
        <w:tc>
          <w:tcPr>
            <w:tcW w:w="884" w:type="pct"/>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2,9</w:t>
            </w:r>
          </w:p>
        </w:tc>
        <w:tc>
          <w:tcPr>
            <w:tcW w:w="471"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w:t>
            </w:r>
          </w:p>
        </w:tc>
        <w:tc>
          <w:tcPr>
            <w:tcW w:w="488"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w:t>
            </w:r>
          </w:p>
        </w:tc>
      </w:tr>
      <w:tr w:rsidR="00124B1C" w:rsidRPr="00124B1C" w:rsidTr="00124B1C">
        <w:trPr>
          <w:cantSplit/>
          <w:trHeight w:val="70"/>
        </w:trPr>
        <w:tc>
          <w:tcPr>
            <w:tcW w:w="889" w:type="pct"/>
            <w:shd w:val="clear" w:color="auto" w:fill="auto"/>
          </w:tcPr>
          <w:p w:rsidR="00124B1C" w:rsidRPr="00124B1C" w:rsidRDefault="00124B1C" w:rsidP="00124B1C">
            <w:pPr>
              <w:snapToGrid w:val="0"/>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Углеводородный газ</w:t>
            </w:r>
          </w:p>
        </w:tc>
        <w:tc>
          <w:tcPr>
            <w:tcW w:w="593"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ГГ</w:t>
            </w:r>
          </w:p>
        </w:tc>
        <w:tc>
          <w:tcPr>
            <w:tcW w:w="529"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bCs/>
                <w:snapToGrid w:val="0"/>
                <w:color w:val="000000" w:themeColor="text1"/>
                <w:sz w:val="12"/>
                <w:szCs w:val="12"/>
              </w:rPr>
            </w:pPr>
            <w:r w:rsidRPr="00124B1C">
              <w:rPr>
                <w:rFonts w:ascii="Times New Roman" w:hAnsi="Times New Roman" w:cs="Times New Roman"/>
                <w:bCs/>
                <w:snapToGrid w:val="0"/>
                <w:color w:val="000000" w:themeColor="text1"/>
                <w:sz w:val="12"/>
                <w:szCs w:val="12"/>
              </w:rPr>
              <w:t>-</w:t>
            </w:r>
          </w:p>
        </w:tc>
        <w:tc>
          <w:tcPr>
            <w:tcW w:w="494"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w:t>
            </w:r>
          </w:p>
        </w:tc>
        <w:tc>
          <w:tcPr>
            <w:tcW w:w="65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246</w:t>
            </w:r>
          </w:p>
        </w:tc>
        <w:tc>
          <w:tcPr>
            <w:tcW w:w="884" w:type="pct"/>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4,3</w:t>
            </w:r>
          </w:p>
        </w:tc>
        <w:tc>
          <w:tcPr>
            <w:tcW w:w="471"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w:t>
            </w:r>
          </w:p>
        </w:tc>
        <w:tc>
          <w:tcPr>
            <w:tcW w:w="488" w:type="pct"/>
            <w:shd w:val="clear" w:color="auto" w:fill="auto"/>
            <w:vAlign w:val="center"/>
          </w:tcPr>
          <w:p w:rsidR="00124B1C" w:rsidRPr="00124B1C" w:rsidRDefault="00124B1C" w:rsidP="00124B1C">
            <w:pPr>
              <w:shd w:val="clear" w:color="auto" w:fill="FFFFFF"/>
              <w:spacing w:after="0" w:line="240" w:lineRule="auto"/>
              <w:jc w:val="center"/>
              <w:rPr>
                <w:rFonts w:ascii="Times New Roman" w:hAnsi="Times New Roman" w:cs="Times New Roman"/>
                <w:snapToGrid w:val="0"/>
                <w:color w:val="000000" w:themeColor="text1"/>
                <w:sz w:val="12"/>
                <w:szCs w:val="12"/>
              </w:rPr>
            </w:pPr>
            <w:r w:rsidRPr="00124B1C">
              <w:rPr>
                <w:rFonts w:ascii="Times New Roman" w:hAnsi="Times New Roman" w:cs="Times New Roman"/>
                <w:snapToGrid w:val="0"/>
                <w:color w:val="000000" w:themeColor="text1"/>
                <w:sz w:val="12"/>
                <w:szCs w:val="12"/>
              </w:rPr>
              <w:t>-</w:t>
            </w:r>
          </w:p>
        </w:tc>
      </w:tr>
    </w:tbl>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 степени токсического воздействия на организм человека газонасыщенная нефть с месторождения относится к III классу опасности, т.е. является умеренно опасным веществом.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Наличие объектов производственного назначения, линейных объектов, аварии на которых могут привести к возникновению чрезвычайных ситуаций, на проектируемых сооружениях не выявлено. </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Трасса напорного нефтепровода расположена на расстоянии 120 км федеральной автодороги (М5) «Урал».</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Ведомость пересечений напорного нефтепровода приведена в таблице 2.9.3.</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Газопроводы и нефтепроводы не представляют опасности для проектируемого объекта, т.к.:</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24B1C">
        <w:rPr>
          <w:rFonts w:ascii="Times New Roman" w:eastAsia="Calibri" w:hAnsi="Times New Roman" w:cs="Times New Roman"/>
          <w:sz w:val="12"/>
          <w:szCs w:val="12"/>
        </w:rPr>
        <w:t>проектируемый объект и рядом расположенный газопровод прокладываются подземное подземное технологическое оборудование принимается нечувствительным к термическому воздействию и при любой аварии считается неповрежденным при аварийной ситуации с пожаром (приложение №5 Приказ РТН № 144);</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24B1C">
        <w:rPr>
          <w:rFonts w:ascii="Times New Roman" w:eastAsia="Calibri" w:hAnsi="Times New Roman" w:cs="Times New Roman"/>
          <w:sz w:val="12"/>
          <w:szCs w:val="12"/>
        </w:rPr>
        <w:t>для подземных трубопроводов  слабое разрушение возможно при избыточном давлении на фронте ударной волны 400 кПа (таблица  5-5 Приказ РТН № 144), которое не разовьется при аварийной ситуации со взрывом на газопроводе.</w:t>
      </w:r>
    </w:p>
    <w:p w:rsidR="00124B1C" w:rsidRDefault="00124B1C" w:rsidP="00124B1C">
      <w:pPr>
        <w:tabs>
          <w:tab w:val="left" w:pos="284"/>
        </w:tabs>
        <w:spacing w:after="0"/>
        <w:ind w:firstLine="284"/>
        <w:jc w:val="both"/>
        <w:rPr>
          <w:rFonts w:ascii="Times New Roman" w:eastAsia="Calibri" w:hAnsi="Times New Roman" w:cs="Times New Roman"/>
          <w:b/>
          <w:sz w:val="12"/>
          <w:szCs w:val="12"/>
        </w:rPr>
      </w:pPr>
      <w:r w:rsidRPr="00124B1C">
        <w:rPr>
          <w:rFonts w:ascii="Times New Roman" w:eastAsia="Calibri" w:hAnsi="Times New Roman" w:cs="Times New Roman"/>
          <w:b/>
          <w:sz w:val="12"/>
          <w:szCs w:val="12"/>
        </w:rPr>
        <w:t>Таблица 2.9.3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71"/>
        <w:gridCol w:w="1000"/>
        <w:gridCol w:w="998"/>
        <w:gridCol w:w="1067"/>
        <w:gridCol w:w="1920"/>
      </w:tblGrid>
      <w:tr w:rsidR="00124B1C" w:rsidRPr="00124B1C" w:rsidTr="00124B1C">
        <w:trPr>
          <w:trHeight w:val="70"/>
        </w:trPr>
        <w:tc>
          <w:tcPr>
            <w:tcW w:w="7729" w:type="dxa"/>
            <w:gridSpan w:val="6"/>
            <w:shd w:val="clear" w:color="auto" w:fill="auto"/>
            <w:vAlign w:val="center"/>
          </w:tcPr>
          <w:p w:rsidR="00124B1C" w:rsidRPr="00124B1C" w:rsidRDefault="00124B1C" w:rsidP="00124B1C">
            <w:pPr>
              <w:spacing w:after="0" w:line="240" w:lineRule="auto"/>
              <w:jc w:val="center"/>
              <w:rPr>
                <w:rFonts w:ascii="Times New Roman" w:hAnsi="Times New Roman" w:cs="Times New Roman"/>
                <w:b/>
                <w:bCs/>
                <w:color w:val="000000"/>
                <w:sz w:val="12"/>
                <w:szCs w:val="12"/>
              </w:rPr>
            </w:pPr>
            <w:r w:rsidRPr="00124B1C">
              <w:rPr>
                <w:rFonts w:ascii="Times New Roman" w:hAnsi="Times New Roman" w:cs="Times New Roman"/>
                <w:b/>
                <w:bCs/>
                <w:color w:val="000000"/>
                <w:sz w:val="12"/>
                <w:szCs w:val="12"/>
              </w:rPr>
              <w:t>Трасса напорного нефтепровода (переход через р Сургут)</w:t>
            </w:r>
          </w:p>
        </w:tc>
      </w:tr>
      <w:tr w:rsidR="00124B1C" w:rsidRPr="00124B1C" w:rsidTr="00124B1C">
        <w:trPr>
          <w:trHeight w:val="509"/>
        </w:trPr>
        <w:tc>
          <w:tcPr>
            <w:tcW w:w="1273" w:type="dxa"/>
            <w:vMerge w:val="restart"/>
            <w:shd w:val="clear" w:color="auto" w:fill="auto"/>
            <w:vAlign w:val="center"/>
          </w:tcPr>
          <w:p w:rsidR="00124B1C" w:rsidRPr="00124B1C" w:rsidRDefault="00124B1C" w:rsidP="00124B1C">
            <w:pPr>
              <w:spacing w:after="0" w:line="240" w:lineRule="auto"/>
              <w:jc w:val="center"/>
              <w:rPr>
                <w:rFonts w:ascii="Times New Roman" w:hAnsi="Times New Roman" w:cs="Times New Roman"/>
                <w:b/>
                <w:bCs/>
                <w:color w:val="000000"/>
                <w:sz w:val="12"/>
                <w:szCs w:val="12"/>
              </w:rPr>
            </w:pPr>
            <w:r w:rsidRPr="00124B1C">
              <w:rPr>
                <w:rFonts w:ascii="Times New Roman" w:hAnsi="Times New Roman" w:cs="Times New Roman"/>
                <w:b/>
                <w:bCs/>
                <w:color w:val="000000"/>
                <w:sz w:val="12"/>
                <w:szCs w:val="12"/>
              </w:rPr>
              <w:t>Пикетажное значение пересечения ПК+</w:t>
            </w:r>
          </w:p>
        </w:tc>
        <w:tc>
          <w:tcPr>
            <w:tcW w:w="1471" w:type="dxa"/>
            <w:vMerge w:val="restart"/>
            <w:shd w:val="clear" w:color="auto" w:fill="auto"/>
            <w:vAlign w:val="center"/>
          </w:tcPr>
          <w:p w:rsidR="00124B1C" w:rsidRPr="00124B1C" w:rsidRDefault="00124B1C" w:rsidP="00124B1C">
            <w:pPr>
              <w:spacing w:after="0" w:line="240" w:lineRule="auto"/>
              <w:jc w:val="center"/>
              <w:rPr>
                <w:rFonts w:ascii="Times New Roman" w:hAnsi="Times New Roman" w:cs="Times New Roman"/>
                <w:b/>
                <w:bCs/>
                <w:color w:val="000000"/>
                <w:sz w:val="12"/>
                <w:szCs w:val="12"/>
              </w:rPr>
            </w:pPr>
            <w:r w:rsidRPr="00124B1C">
              <w:rPr>
                <w:rFonts w:ascii="Times New Roman" w:hAnsi="Times New Roman" w:cs="Times New Roman"/>
                <w:b/>
                <w:bCs/>
                <w:color w:val="000000"/>
                <w:sz w:val="12"/>
                <w:szCs w:val="12"/>
              </w:rPr>
              <w:t>Наименование коммуникации</w:t>
            </w:r>
          </w:p>
        </w:tc>
        <w:tc>
          <w:tcPr>
            <w:tcW w:w="1000" w:type="dxa"/>
            <w:vMerge w:val="restart"/>
            <w:shd w:val="clear" w:color="auto" w:fill="auto"/>
            <w:vAlign w:val="center"/>
          </w:tcPr>
          <w:p w:rsidR="00124B1C" w:rsidRPr="00124B1C" w:rsidRDefault="00124B1C" w:rsidP="00124B1C">
            <w:pPr>
              <w:spacing w:after="0" w:line="240" w:lineRule="auto"/>
              <w:jc w:val="center"/>
              <w:rPr>
                <w:rFonts w:ascii="Times New Roman" w:hAnsi="Times New Roman" w:cs="Times New Roman"/>
                <w:b/>
                <w:bCs/>
                <w:color w:val="000000"/>
                <w:sz w:val="12"/>
                <w:szCs w:val="12"/>
              </w:rPr>
            </w:pPr>
            <w:r w:rsidRPr="00124B1C">
              <w:rPr>
                <w:rFonts w:ascii="Times New Roman" w:hAnsi="Times New Roman" w:cs="Times New Roman"/>
                <w:b/>
                <w:bCs/>
                <w:color w:val="000000"/>
                <w:sz w:val="12"/>
                <w:szCs w:val="12"/>
              </w:rPr>
              <w:t>Диаметр трубы, мм</w:t>
            </w:r>
          </w:p>
        </w:tc>
        <w:tc>
          <w:tcPr>
            <w:tcW w:w="998" w:type="dxa"/>
            <w:vMerge w:val="restart"/>
            <w:shd w:val="clear" w:color="auto" w:fill="auto"/>
            <w:vAlign w:val="center"/>
          </w:tcPr>
          <w:p w:rsidR="00124B1C" w:rsidRPr="00124B1C" w:rsidRDefault="00124B1C" w:rsidP="00124B1C">
            <w:pPr>
              <w:spacing w:after="0" w:line="240" w:lineRule="auto"/>
              <w:jc w:val="center"/>
              <w:rPr>
                <w:rFonts w:ascii="Times New Roman" w:hAnsi="Times New Roman" w:cs="Times New Roman"/>
                <w:b/>
                <w:bCs/>
                <w:color w:val="000000"/>
                <w:sz w:val="12"/>
                <w:szCs w:val="12"/>
              </w:rPr>
            </w:pPr>
            <w:r w:rsidRPr="00124B1C">
              <w:rPr>
                <w:rFonts w:ascii="Times New Roman" w:hAnsi="Times New Roman" w:cs="Times New Roman"/>
                <w:b/>
                <w:bCs/>
                <w:color w:val="000000"/>
                <w:sz w:val="12"/>
                <w:szCs w:val="12"/>
              </w:rPr>
              <w:t>Глубина до верха трубы, м</w:t>
            </w:r>
          </w:p>
        </w:tc>
        <w:tc>
          <w:tcPr>
            <w:tcW w:w="1067" w:type="dxa"/>
            <w:vMerge w:val="restart"/>
            <w:shd w:val="clear" w:color="auto" w:fill="auto"/>
            <w:vAlign w:val="center"/>
          </w:tcPr>
          <w:p w:rsidR="00124B1C" w:rsidRPr="00124B1C" w:rsidRDefault="00124B1C" w:rsidP="00124B1C">
            <w:pPr>
              <w:spacing w:after="0" w:line="240" w:lineRule="auto"/>
              <w:jc w:val="center"/>
              <w:rPr>
                <w:rFonts w:ascii="Times New Roman" w:hAnsi="Times New Roman" w:cs="Times New Roman"/>
                <w:b/>
                <w:bCs/>
                <w:color w:val="000000"/>
                <w:sz w:val="12"/>
                <w:szCs w:val="12"/>
              </w:rPr>
            </w:pPr>
            <w:r w:rsidRPr="00124B1C">
              <w:rPr>
                <w:rFonts w:ascii="Times New Roman" w:hAnsi="Times New Roman" w:cs="Times New Roman"/>
                <w:b/>
                <w:bCs/>
                <w:color w:val="000000"/>
                <w:sz w:val="12"/>
                <w:szCs w:val="12"/>
              </w:rPr>
              <w:t>Угол пересечения, градус</w:t>
            </w:r>
          </w:p>
        </w:tc>
        <w:tc>
          <w:tcPr>
            <w:tcW w:w="1920" w:type="dxa"/>
            <w:vMerge w:val="restart"/>
            <w:shd w:val="clear" w:color="auto" w:fill="auto"/>
            <w:vAlign w:val="center"/>
          </w:tcPr>
          <w:p w:rsidR="00124B1C" w:rsidRPr="00124B1C" w:rsidRDefault="00124B1C" w:rsidP="00124B1C">
            <w:pPr>
              <w:spacing w:after="0" w:line="240" w:lineRule="auto"/>
              <w:jc w:val="center"/>
              <w:rPr>
                <w:rFonts w:ascii="Times New Roman" w:hAnsi="Times New Roman" w:cs="Times New Roman"/>
                <w:b/>
                <w:bCs/>
                <w:color w:val="000000"/>
                <w:sz w:val="12"/>
                <w:szCs w:val="12"/>
              </w:rPr>
            </w:pPr>
            <w:r w:rsidRPr="00124B1C">
              <w:rPr>
                <w:rFonts w:ascii="Times New Roman" w:hAnsi="Times New Roman" w:cs="Times New Roman"/>
                <w:b/>
                <w:bCs/>
                <w:color w:val="000000"/>
                <w:sz w:val="12"/>
                <w:szCs w:val="12"/>
              </w:rPr>
              <w:t>Владелец коммуникации</w:t>
            </w:r>
          </w:p>
        </w:tc>
      </w:tr>
      <w:tr w:rsidR="00124B1C" w:rsidRPr="00124B1C" w:rsidTr="00124B1C">
        <w:trPr>
          <w:trHeight w:val="138"/>
        </w:trPr>
        <w:tc>
          <w:tcPr>
            <w:tcW w:w="1273" w:type="dxa"/>
            <w:vMerge/>
            <w:vAlign w:val="center"/>
          </w:tcPr>
          <w:p w:rsidR="00124B1C" w:rsidRPr="00124B1C" w:rsidRDefault="00124B1C" w:rsidP="00124B1C">
            <w:pPr>
              <w:spacing w:after="0" w:line="240" w:lineRule="auto"/>
              <w:rPr>
                <w:rFonts w:ascii="Times New Roman" w:hAnsi="Times New Roman" w:cs="Times New Roman"/>
                <w:b/>
                <w:bCs/>
                <w:color w:val="000000"/>
                <w:sz w:val="12"/>
                <w:szCs w:val="12"/>
              </w:rPr>
            </w:pPr>
          </w:p>
        </w:tc>
        <w:tc>
          <w:tcPr>
            <w:tcW w:w="1471" w:type="dxa"/>
            <w:vMerge/>
            <w:vAlign w:val="center"/>
          </w:tcPr>
          <w:p w:rsidR="00124B1C" w:rsidRPr="00124B1C" w:rsidRDefault="00124B1C" w:rsidP="00124B1C">
            <w:pPr>
              <w:spacing w:after="0" w:line="240" w:lineRule="auto"/>
              <w:rPr>
                <w:rFonts w:ascii="Times New Roman" w:hAnsi="Times New Roman" w:cs="Times New Roman"/>
                <w:b/>
                <w:bCs/>
                <w:color w:val="000000"/>
                <w:sz w:val="12"/>
                <w:szCs w:val="12"/>
              </w:rPr>
            </w:pPr>
          </w:p>
        </w:tc>
        <w:tc>
          <w:tcPr>
            <w:tcW w:w="1000" w:type="dxa"/>
            <w:vMerge/>
            <w:vAlign w:val="center"/>
          </w:tcPr>
          <w:p w:rsidR="00124B1C" w:rsidRPr="00124B1C" w:rsidRDefault="00124B1C" w:rsidP="00124B1C">
            <w:pPr>
              <w:spacing w:after="0" w:line="240" w:lineRule="auto"/>
              <w:rPr>
                <w:rFonts w:ascii="Times New Roman" w:hAnsi="Times New Roman" w:cs="Times New Roman"/>
                <w:b/>
                <w:bCs/>
                <w:color w:val="000000"/>
                <w:sz w:val="12"/>
                <w:szCs w:val="12"/>
              </w:rPr>
            </w:pPr>
          </w:p>
        </w:tc>
        <w:tc>
          <w:tcPr>
            <w:tcW w:w="998" w:type="dxa"/>
            <w:vMerge/>
            <w:vAlign w:val="center"/>
          </w:tcPr>
          <w:p w:rsidR="00124B1C" w:rsidRPr="00124B1C" w:rsidRDefault="00124B1C" w:rsidP="00124B1C">
            <w:pPr>
              <w:spacing w:after="0" w:line="240" w:lineRule="auto"/>
              <w:rPr>
                <w:rFonts w:ascii="Times New Roman" w:hAnsi="Times New Roman" w:cs="Times New Roman"/>
                <w:b/>
                <w:bCs/>
                <w:color w:val="000000"/>
                <w:sz w:val="12"/>
                <w:szCs w:val="12"/>
              </w:rPr>
            </w:pPr>
          </w:p>
        </w:tc>
        <w:tc>
          <w:tcPr>
            <w:tcW w:w="1067" w:type="dxa"/>
            <w:vMerge/>
            <w:vAlign w:val="center"/>
          </w:tcPr>
          <w:p w:rsidR="00124B1C" w:rsidRPr="00124B1C" w:rsidRDefault="00124B1C" w:rsidP="00124B1C">
            <w:pPr>
              <w:spacing w:after="0" w:line="240" w:lineRule="auto"/>
              <w:rPr>
                <w:rFonts w:ascii="Times New Roman" w:hAnsi="Times New Roman" w:cs="Times New Roman"/>
                <w:b/>
                <w:bCs/>
                <w:color w:val="000000"/>
                <w:sz w:val="12"/>
                <w:szCs w:val="12"/>
              </w:rPr>
            </w:pPr>
          </w:p>
        </w:tc>
        <w:tc>
          <w:tcPr>
            <w:tcW w:w="1920" w:type="dxa"/>
            <w:vMerge/>
            <w:vAlign w:val="center"/>
          </w:tcPr>
          <w:p w:rsidR="00124B1C" w:rsidRPr="00124B1C" w:rsidRDefault="00124B1C" w:rsidP="00124B1C">
            <w:pPr>
              <w:spacing w:after="0" w:line="240" w:lineRule="auto"/>
              <w:rPr>
                <w:rFonts w:ascii="Times New Roman" w:hAnsi="Times New Roman" w:cs="Times New Roman"/>
                <w:b/>
                <w:bCs/>
                <w:color w:val="000000"/>
                <w:sz w:val="12"/>
                <w:szCs w:val="12"/>
              </w:rPr>
            </w:pP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 xml:space="preserve">0+0 </w:t>
            </w:r>
          </w:p>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точка врезки</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Нефтепровод подземный</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273</w:t>
            </w: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1.2</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90°</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АО «Самаранефтегаз»</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0+4.76</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Нефтепровод подземный</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273</w:t>
            </w: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1.2</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87°</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АО «Самаранефтегаз»</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lastRenderedPageBreak/>
              <w:t>0+19.26</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86°</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0+37.2</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1.2</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88°</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0+64.31</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0.7</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87°</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0+91.03</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0.8</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89°</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4+24.65</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Газопровод подземный</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159</w:t>
            </w: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36°</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АО «Самаранефтегаз»</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4+68.54</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Газопровод подземный</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159</w:t>
            </w: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50°</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АО «Самаранефтегаз»</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4+75.86</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0.8</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81°</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4+89.91</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0.7</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77°</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4+98.5</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69°</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5+00,0</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 xml:space="preserve">ВЛ 6кВ </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3пр</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82°</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АО «Самаранефтегаз»</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5+9.73</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 xml:space="preserve">Водопровод </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159</w:t>
            </w: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1.4</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73°</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АО «Самаранефтегаз»</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5+20.63</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Кабель связи</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1.2</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89°</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ПАО «Ростелеком»</w:t>
            </w:r>
          </w:p>
        </w:tc>
      </w:tr>
      <w:tr w:rsidR="00124B1C" w:rsidRPr="00124B1C" w:rsidTr="00124B1C">
        <w:trPr>
          <w:trHeight w:val="70"/>
        </w:trPr>
        <w:tc>
          <w:tcPr>
            <w:tcW w:w="1273"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5+50.63</w:t>
            </w:r>
          </w:p>
        </w:tc>
        <w:tc>
          <w:tcPr>
            <w:tcW w:w="1471"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Нефтепровод подземный</w:t>
            </w:r>
          </w:p>
        </w:tc>
        <w:tc>
          <w:tcPr>
            <w:tcW w:w="100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273</w:t>
            </w:r>
          </w:p>
        </w:tc>
        <w:tc>
          <w:tcPr>
            <w:tcW w:w="998"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1.2</w:t>
            </w:r>
          </w:p>
        </w:tc>
        <w:tc>
          <w:tcPr>
            <w:tcW w:w="1067"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90°</w:t>
            </w:r>
          </w:p>
        </w:tc>
        <w:tc>
          <w:tcPr>
            <w:tcW w:w="1920" w:type="dxa"/>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АО «Самаранефтегаз»</w:t>
            </w:r>
          </w:p>
        </w:tc>
      </w:tr>
    </w:tbl>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Сведения о природно-климатических условиях в районе строительства, результаты оценки частоты и интенсивности проявлений опасных природных процессов и явлений, которые могут привести к возникновению чрезвычайных ситуаций природного характера на проектируемом объекте</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Климатические условия района охарактеризованы в соответствии с основными требованиями СП 11-103-97 по данным фактических наблюдений на метеостанции в пос. Серноводск. Станция принадлежит ГУ «Самарский ЦГМС-Р» (Государственное учреждение «Самарский центр по гидрометеорологии и мониторингу окружающей среды с региональными функциями»). Период наблюдений составляет 29 лет (с 1971 по 2000 гг.).</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 схематической карте климатического районирования район работ относится к зоне II B (СП 131.13330.2012 рисунок 1).</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Температура воздуха в среднем за год положительная и равна плюс 4,0 </w:t>
      </w:r>
      <w:r w:rsidRPr="00124B1C">
        <w:rPr>
          <w:rFonts w:ascii="Times New Roman" w:eastAsia="Calibri" w:hAnsi="Times New Roman" w:cs="Times New Roman"/>
          <w:sz w:val="12"/>
          <w:szCs w:val="12"/>
        </w:rPr>
        <w:t xml:space="preserve">С. Средняя температура наиболее теплого месяца (июль) составляет плюс 20,2 </w:t>
      </w:r>
      <w:r w:rsidRPr="00124B1C">
        <w:rPr>
          <w:rFonts w:ascii="Times New Roman" w:eastAsia="Calibri" w:hAnsi="Times New Roman" w:cs="Times New Roman"/>
          <w:sz w:val="12"/>
          <w:szCs w:val="12"/>
        </w:rPr>
        <w:t xml:space="preserve">С, наиболее холодного месяца (январь) - минус 12,8 </w:t>
      </w:r>
      <w:r w:rsidRPr="00124B1C">
        <w:rPr>
          <w:rFonts w:ascii="Times New Roman" w:eastAsia="Calibri" w:hAnsi="Times New Roman" w:cs="Times New Roman"/>
          <w:sz w:val="12"/>
          <w:szCs w:val="12"/>
        </w:rPr>
        <w:t xml:space="preserve">С. Абсолютный максимум температуры равен плюс 39 </w:t>
      </w:r>
      <w:r w:rsidRPr="00124B1C">
        <w:rPr>
          <w:rFonts w:ascii="Times New Roman" w:eastAsia="Calibri" w:hAnsi="Times New Roman" w:cs="Times New Roman"/>
          <w:sz w:val="12"/>
          <w:szCs w:val="12"/>
        </w:rPr>
        <w:t xml:space="preserve">С, абсолютный минимум - минус 48 </w:t>
      </w:r>
      <w:r w:rsidRPr="00124B1C">
        <w:rPr>
          <w:rFonts w:ascii="Times New Roman" w:eastAsia="Calibri" w:hAnsi="Times New Roman" w:cs="Times New Roman"/>
          <w:sz w:val="12"/>
          <w:szCs w:val="12"/>
        </w:rPr>
        <w:t>С.</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Влажность воздуха характеризуется, прежде всего, упругостью водяного пара и степенью насыщения воздуха водяным паром (относительная влажность). Среднемесячная относительная влажность воздуха наиболее холодного месяца составляет 82 %, наиболее теплого месяца – 49 %. Минимальные значения упругости (парциального давления) водяного пара наблюдаются в январе – феврале (2,4 гПа), максимальные – в июле (15,1 гПа).</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 схематической карте зон влажности район работ относится к сухой зоне (СП 131.13330.2012 рисунок 2).</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Атмосферные осадки составляют в среднем за год 465 мм. На теплый период (апрель–октябрь) приходится 309 мм осадков с максимумом в июне (59 мм). Большая часть летних осадков расходуется на испарение и просачивание. Главную роль в формировании стока играют осадки зимнего периода (ноябрь-март) – в среднем на них приходится 156 мм.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Среди атмосферных явлений грозы на территории возможны с апреля по сентябрь (в среднем 22 дня в году). Гололед и изморозь наблюдаются в период с октября по апрель (в среднем за год 11 и 18 дней соответственно). Наиболее часто гололед фиксируется в октябре–феврале (2,3 дня), изморозь - в декабре–марте (4 дня). Метели возможны с октября по апрель (в среднем за год 31 день), с наибольшим их количеством в январе (9 дней). В течение всего года на территории возможны туманы (27 дней в году) с наибольшей частотой с ноября по январь и в марте (в среднем 4 дня), реже в летние месяцы.</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 карте районирования территории по толщине стенки гололеда район работ относится к третьей зоне (СП 20.13330.2016).</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Ветер на территории преобладает южной четверти, особенно в зимний период (34 % повторяемости). Летом повторяемость ветра северного и северо-западного направлений одинакова (16 %). Наибольшую годовую скорость имеют ветра юго-восточного направления (2,4 м/с), наименьшую - северо-восточного (1,8 м/с). Повторяемость направлений ветра за отдельные периоды представлена на рисунке 2.1.</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 карте районирования территории по давлению ветра район работ относится к третьей зоне (СП 20.13330.2016).</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Согласно исходным данным и требованиям, выданным ГУ МЧС РФ по Самарской области, а также в соответствии с ГОСТ Р 22.1.07-99 «Безопасность в чрезвычайных ситуациях. Мониторинг и прогнозирование опасных метеорологических явлений и процессов», ГОСТ Р 22.0.03-95 «Безопасность в чрезвычайных ситуациях. Природные чрезвычайные ситуации. Термины и определения» на территории проектируемого объекта могут наблюдаться следующие опасные природные гидрометеорологические явления:</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грозы;</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ливни;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гололед;</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град;</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снежные заносы;</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ураганный ветер (скорость ветра до 30 м/сек).</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Инженерно-геологические условия</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В результате анализа пространственной изменчивости геологического строения, лабораторных данных и в соответствии с требованиями ГОСТ 20522-2012 в геолого-литологическом разрезе рассматриваемого участка изысканий до глубины 15,0 м принимают участие четвертичные аллювиальные отложения (аQ). Выделено два инженерно-геологических элемента (см. приложение Б, Ч-003, Ч-004). С поверхности развит почвенно-растительный слой (eQIV), мощностью 0,6-0,8 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ИГЭ-3в</w:t>
      </w:r>
      <w:r w:rsidRPr="00124B1C">
        <w:rPr>
          <w:rFonts w:ascii="Times New Roman" w:eastAsia="Calibri" w:hAnsi="Times New Roman" w:cs="Times New Roman"/>
          <w:sz w:val="12"/>
          <w:szCs w:val="12"/>
        </w:rPr>
        <w:tab/>
        <w:t>Суглинок коричневый, тугопластичный, тяжелый, с прослоями мелкого песка и включением гравия. Мощность слоя 0,7-8,4 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ИГЭ-3г</w:t>
      </w:r>
      <w:r w:rsidRPr="00124B1C">
        <w:rPr>
          <w:rFonts w:ascii="Times New Roman" w:eastAsia="Calibri" w:hAnsi="Times New Roman" w:cs="Times New Roman"/>
          <w:sz w:val="12"/>
          <w:szCs w:val="12"/>
        </w:rPr>
        <w:tab/>
        <w:t>Суглинок коричневый, мягкопластичный, тяжелый, с прослоями мелкого песка и включением гравия. Мощность слоя 3,6-5,4 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На изысканном участке грунтовые воды на период изысканий (ноябрь 2018 года) вскрыты всеми геологическими скважинами с появившимся уровнем грунтовых вод на глубине 2,5-6,8 м соответственно с абсолютными отметками 55,75-47,50 м, с установившимся УГВ на глубине 1,3-3,0 м соответственно с абсолютными отметками 54,30-51,30 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 потенциальной подтопляемости участок изысканий относится к I типу, категории I-А-1 – постоянно подтопленный (Приложение И, СП 11-105-</w:t>
      </w:r>
      <w:r w:rsidR="00F52B72" w:rsidRPr="00124B1C">
        <w:rPr>
          <w:rFonts w:ascii="Times New Roman" w:eastAsia="Calibri" w:hAnsi="Times New Roman" w:cs="Times New Roman"/>
          <w:sz w:val="12"/>
          <w:szCs w:val="12"/>
        </w:rPr>
        <w:t>97. Часть</w:t>
      </w:r>
      <w:r w:rsidRPr="00124B1C">
        <w:rPr>
          <w:rFonts w:ascii="Times New Roman" w:eastAsia="Calibri" w:hAnsi="Times New Roman" w:cs="Times New Roman"/>
          <w:sz w:val="12"/>
          <w:szCs w:val="12"/>
        </w:rPr>
        <w:t xml:space="preserve"> II).</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lastRenderedPageBreak/>
        <w:t>По относительной деформации пучения, согласно ГОСТ 25100–2011 , суглинки тугопластичный и мягкопластичный – среднепучинистые с Rf=0,35 и Rf=0,44 соответственно.</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Грунты не набухающие, непросадочные, средне засоленные - незасоленные. Тип засоления: сульфатный.</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Нормативная глубина промерзания по результатам расчетов составляет для глины – 1,54 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 шкале интенсивности землетрясений MSK-64 в соответствии с СП 14.13330.2014  рассматриваемая территория отнесена к районам с сейсмической опасностью в 6 баллов при 1 % повторяемости в течение 50 лет. Согласно СП 115.13330.2016 землетрясения на данной территории относятся к категории опасных. В соответствии с указанным документом строительство проектируемого объекта допускается.</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Характеристика воздействия поражающих факторов опасных природных процессов приведена в таблице 2.9.4.</w:t>
      </w:r>
    </w:p>
    <w:p w:rsidR="00124B1C" w:rsidRDefault="00124B1C" w:rsidP="00124B1C">
      <w:pPr>
        <w:tabs>
          <w:tab w:val="left" w:pos="284"/>
        </w:tabs>
        <w:spacing w:after="0"/>
        <w:ind w:firstLine="284"/>
        <w:jc w:val="both"/>
        <w:rPr>
          <w:rFonts w:ascii="Times New Roman" w:eastAsia="Calibri" w:hAnsi="Times New Roman" w:cs="Times New Roman"/>
          <w:b/>
          <w:sz w:val="12"/>
          <w:szCs w:val="12"/>
        </w:rPr>
      </w:pPr>
      <w:r w:rsidRPr="00124B1C">
        <w:rPr>
          <w:rFonts w:ascii="Times New Roman" w:eastAsia="Calibri" w:hAnsi="Times New Roman" w:cs="Times New Roman"/>
          <w:b/>
          <w:sz w:val="12"/>
          <w:szCs w:val="12"/>
        </w:rPr>
        <w:t>Таблица 2.9.4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5789"/>
      </w:tblGrid>
      <w:tr w:rsidR="00124B1C" w:rsidRPr="00124B1C" w:rsidTr="00DE7D90">
        <w:trPr>
          <w:trHeight w:val="340"/>
          <w:tblHeader/>
        </w:trPr>
        <w:tc>
          <w:tcPr>
            <w:tcW w:w="125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shd w:val="clear" w:color="auto" w:fill="FFFFFF"/>
              <w:spacing w:after="0" w:line="240" w:lineRule="auto"/>
              <w:jc w:val="center"/>
              <w:rPr>
                <w:rFonts w:ascii="Times New Roman" w:hAnsi="Times New Roman" w:cs="Times New Roman"/>
                <w:strike/>
                <w:color w:val="000000" w:themeColor="text1"/>
                <w:sz w:val="12"/>
                <w:szCs w:val="12"/>
              </w:rPr>
            </w:pPr>
            <w:r w:rsidRPr="00124B1C">
              <w:rPr>
                <w:rFonts w:ascii="Times New Roman" w:hAnsi="Times New Roman" w:cs="Times New Roman"/>
                <w:color w:val="000000" w:themeColor="text1"/>
                <w:sz w:val="12"/>
                <w:szCs w:val="12"/>
              </w:rPr>
              <w:t>Наименование опасного природного явления</w:t>
            </w:r>
          </w:p>
        </w:tc>
        <w:tc>
          <w:tcPr>
            <w:tcW w:w="374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shd w:val="clear" w:color="auto" w:fill="FFFFFF"/>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Характер воздействия поражающего фактора</w:t>
            </w:r>
          </w:p>
        </w:tc>
      </w:tr>
      <w:tr w:rsidR="00124B1C" w:rsidRPr="00124B1C" w:rsidTr="00124B1C">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Сильный ветер</w:t>
            </w:r>
          </w:p>
        </w:tc>
        <w:tc>
          <w:tcPr>
            <w:tcW w:w="374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Ветровая нагрузка, аэродинамическое давление на надземные конструкции</w:t>
            </w:r>
          </w:p>
        </w:tc>
      </w:tr>
      <w:tr w:rsidR="00124B1C" w:rsidRPr="00124B1C" w:rsidTr="00124B1C">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strike/>
                <w:color w:val="000000" w:themeColor="text1"/>
                <w:sz w:val="12"/>
                <w:szCs w:val="12"/>
              </w:rPr>
            </w:pPr>
            <w:r w:rsidRPr="00124B1C">
              <w:rPr>
                <w:rFonts w:ascii="Times New Roman" w:hAnsi="Times New Roman"/>
                <w:color w:val="000000" w:themeColor="text1"/>
                <w:sz w:val="12"/>
                <w:szCs w:val="12"/>
              </w:rPr>
              <w:t>Сильный ливень</w:t>
            </w:r>
          </w:p>
        </w:tc>
        <w:tc>
          <w:tcPr>
            <w:tcW w:w="374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Затопление территории, подтопление фундаментов надземных конструкций</w:t>
            </w:r>
          </w:p>
        </w:tc>
      </w:tr>
      <w:tr w:rsidR="00124B1C" w:rsidRPr="00124B1C" w:rsidTr="00124B1C">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strike/>
                <w:color w:val="000000" w:themeColor="text1"/>
                <w:sz w:val="12"/>
                <w:szCs w:val="12"/>
              </w:rPr>
            </w:pPr>
            <w:r w:rsidRPr="00124B1C">
              <w:rPr>
                <w:rFonts w:ascii="Times New Roman" w:hAnsi="Times New Roman"/>
                <w:color w:val="000000" w:themeColor="text1"/>
                <w:sz w:val="12"/>
                <w:szCs w:val="12"/>
              </w:rPr>
              <w:t>Сильный снег</w:t>
            </w:r>
          </w:p>
        </w:tc>
        <w:tc>
          <w:tcPr>
            <w:tcW w:w="374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Снеговая нагрузка, ветровая нагрузка, снежные заносы</w:t>
            </w:r>
          </w:p>
        </w:tc>
      </w:tr>
      <w:tr w:rsidR="00124B1C" w:rsidRPr="00124B1C" w:rsidTr="00124B1C">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strike/>
                <w:color w:val="000000" w:themeColor="text1"/>
                <w:sz w:val="12"/>
                <w:szCs w:val="12"/>
              </w:rPr>
            </w:pPr>
            <w:r w:rsidRPr="00124B1C">
              <w:rPr>
                <w:rFonts w:ascii="Times New Roman" w:hAnsi="Times New Roman"/>
                <w:color w:val="000000" w:themeColor="text1"/>
                <w:sz w:val="12"/>
                <w:szCs w:val="12"/>
              </w:rPr>
              <w:t>Сильный мороз</w:t>
            </w:r>
          </w:p>
        </w:tc>
        <w:tc>
          <w:tcPr>
            <w:tcW w:w="374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Температурные деформации надземных конструкций, замораживание и разрыв коммуникаций</w:t>
            </w:r>
          </w:p>
        </w:tc>
      </w:tr>
      <w:tr w:rsidR="00124B1C" w:rsidRPr="00124B1C" w:rsidTr="00124B1C">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Гроза</w:t>
            </w:r>
          </w:p>
        </w:tc>
        <w:tc>
          <w:tcPr>
            <w:tcW w:w="374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Электрические разряды</w:t>
            </w:r>
          </w:p>
        </w:tc>
      </w:tr>
      <w:tr w:rsidR="00124B1C" w:rsidRPr="00124B1C" w:rsidTr="00124B1C">
        <w:trPr>
          <w:trHeight w:val="70"/>
        </w:trPr>
        <w:tc>
          <w:tcPr>
            <w:tcW w:w="125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Пучение грунтов</w:t>
            </w:r>
          </w:p>
        </w:tc>
        <w:tc>
          <w:tcPr>
            <w:tcW w:w="3745" w:type="pct"/>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pStyle w:val="affff5"/>
              <w:shd w:val="clear" w:color="auto" w:fill="FFFFFF"/>
              <w:spacing w:before="0"/>
              <w:rPr>
                <w:rFonts w:ascii="Times New Roman" w:hAnsi="Times New Roman"/>
                <w:color w:val="000000" w:themeColor="text1"/>
                <w:sz w:val="12"/>
                <w:szCs w:val="12"/>
              </w:rPr>
            </w:pPr>
            <w:r w:rsidRPr="00124B1C">
              <w:rPr>
                <w:rFonts w:ascii="Times New Roman" w:hAnsi="Times New Roman"/>
                <w:color w:val="000000" w:themeColor="text1"/>
                <w:sz w:val="12"/>
                <w:szCs w:val="12"/>
              </w:rPr>
              <w:t>Разрушительное механическое воздействие на фундаменты и строительные конструкции</w:t>
            </w:r>
          </w:p>
        </w:tc>
      </w:tr>
    </w:tbl>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Границы и характеристики зон воздействия поражающих факторов аварий на проектируемом объекте</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Заменяемый участок напорного нефтепровода</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Аварийная разгерметизация нефтепровода с выходом жидкости на поверхность.</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Аварийный блок – трубопровод диаметром 159х6 мм длиной 204,36 м (максимальный пролив).</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В аварийный блок поступает газонасыщенная жидкость с расходом 287,0 т/сут в течение 120 с (отключение электроприводной арматуры).</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Длина трубопровода по трассе при аварийной разгерметизации определялись с учетом рельефа местности.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На основании анализа информации о произошедших авариях диаметр свища принимается равным 6 мм. Время истечения через свищ принимается равным: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времени, в течение которого давление в трубопроводе снижается от расчетного до минимального (давление отключения насоса ЭЦН), но не более 24 часов. Для случаев, когда средняя объемная скорость истечения через свищ (при расчетном и минимальном давлении) превышает объемную скорость поступления продукта в трубопровод;</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 xml:space="preserve">времени, соответствующему периодичности осмотра по графику осмотра трасс трубопроводов, в остальных случаях. </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Для проектируемых сооружений периодичность осмотра и, соответственно, время истечения через свищ, составляет 24 ч.</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Оценка поражающего воздействия теплового излучения при пожарах проливов</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Оценка поражающего воздействия теплового излучения при пожарах проливов выполнена в соответствии с ГОСТ Р 12.3.047-2012 «Пожарная безопасность технологических процессов».</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Исходные данные и результаты расчета приведены в таблице 2.9.5.</w:t>
      </w:r>
    </w:p>
    <w:p w:rsidR="00124B1C" w:rsidRDefault="00124B1C" w:rsidP="00124B1C">
      <w:pPr>
        <w:tabs>
          <w:tab w:val="left" w:pos="284"/>
        </w:tabs>
        <w:spacing w:after="0"/>
        <w:ind w:firstLine="284"/>
        <w:jc w:val="both"/>
        <w:rPr>
          <w:rFonts w:ascii="Times New Roman" w:eastAsia="Calibri" w:hAnsi="Times New Roman" w:cs="Times New Roman"/>
          <w:b/>
          <w:sz w:val="12"/>
          <w:szCs w:val="12"/>
        </w:rPr>
      </w:pPr>
      <w:r w:rsidRPr="00124B1C">
        <w:rPr>
          <w:rFonts w:ascii="Times New Roman" w:eastAsia="Calibri" w:hAnsi="Times New Roman" w:cs="Times New Roman"/>
          <w:b/>
          <w:sz w:val="12"/>
          <w:szCs w:val="12"/>
        </w:rPr>
        <w:t>Таблица 2.9.5</w:t>
      </w:r>
    </w:p>
    <w:tbl>
      <w:tblPr>
        <w:tblW w:w="5000" w:type="pct"/>
        <w:tblLook w:val="04A0" w:firstRow="1" w:lastRow="0" w:firstColumn="1" w:lastColumn="0" w:noHBand="0" w:noVBand="1"/>
      </w:tblPr>
      <w:tblGrid>
        <w:gridCol w:w="5684"/>
        <w:gridCol w:w="1022"/>
        <w:gridCol w:w="1023"/>
      </w:tblGrid>
      <w:tr w:rsidR="00124B1C" w:rsidRPr="00124B1C" w:rsidTr="00124B1C">
        <w:trPr>
          <w:trHeight w:val="70"/>
          <w:tblHeader/>
        </w:trPr>
        <w:tc>
          <w:tcPr>
            <w:tcW w:w="36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Расчетный вариант</w:t>
            </w:r>
          </w:p>
        </w:tc>
        <w:tc>
          <w:tcPr>
            <w:tcW w:w="1323" w:type="pct"/>
            <w:gridSpan w:val="2"/>
            <w:tcBorders>
              <w:top w:val="single" w:sz="4" w:space="0" w:color="auto"/>
              <w:left w:val="nil"/>
              <w:bottom w:val="single" w:sz="4" w:space="0" w:color="auto"/>
              <w:right w:val="single" w:sz="4" w:space="0" w:color="auto"/>
            </w:tcBorders>
            <w:shd w:val="clear" w:color="auto" w:fill="auto"/>
            <w:vAlign w:val="center"/>
            <w:hideMark/>
          </w:tcPr>
          <w:p w:rsidR="00124B1C" w:rsidRPr="00124B1C" w:rsidRDefault="00124B1C" w:rsidP="00124B1C">
            <w:pPr>
              <w:spacing w:after="0"/>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Заменяемый участок</w:t>
            </w:r>
          </w:p>
        </w:tc>
      </w:tr>
      <w:tr w:rsidR="00124B1C" w:rsidRPr="00124B1C" w:rsidTr="00124B1C">
        <w:trPr>
          <w:trHeight w:val="70"/>
          <w:tblHeader/>
        </w:trPr>
        <w:tc>
          <w:tcPr>
            <w:tcW w:w="3677" w:type="pct"/>
            <w:vMerge/>
            <w:tcBorders>
              <w:top w:val="single" w:sz="4" w:space="0" w:color="auto"/>
              <w:left w:val="single" w:sz="4" w:space="0" w:color="auto"/>
              <w:bottom w:val="single" w:sz="4" w:space="0" w:color="auto"/>
              <w:right w:val="single" w:sz="4" w:space="0" w:color="auto"/>
            </w:tcBorders>
            <w:vAlign w:val="center"/>
            <w:hideMark/>
          </w:tcPr>
          <w:p w:rsidR="00124B1C" w:rsidRPr="00124B1C" w:rsidRDefault="00124B1C" w:rsidP="00124B1C">
            <w:pPr>
              <w:spacing w:after="0"/>
              <w:jc w:val="center"/>
              <w:rPr>
                <w:rFonts w:ascii="Times New Roman" w:hAnsi="Times New Roman" w:cs="Times New Roman"/>
                <w:color w:val="000000" w:themeColor="text1"/>
                <w:sz w:val="12"/>
                <w:szCs w:val="12"/>
              </w:rPr>
            </w:pPr>
          </w:p>
        </w:tc>
        <w:tc>
          <w:tcPr>
            <w:tcW w:w="661" w:type="pct"/>
            <w:tcBorders>
              <w:top w:val="nil"/>
              <w:left w:val="nil"/>
              <w:bottom w:val="single" w:sz="4" w:space="0" w:color="auto"/>
              <w:right w:val="single" w:sz="4" w:space="0" w:color="auto"/>
            </w:tcBorders>
            <w:shd w:val="clear" w:color="auto" w:fill="auto"/>
            <w:vAlign w:val="center"/>
            <w:hideMark/>
          </w:tcPr>
          <w:p w:rsidR="00124B1C" w:rsidRPr="00124B1C" w:rsidRDefault="00124B1C" w:rsidP="00124B1C">
            <w:pPr>
              <w:spacing w:after="0"/>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порыв</w:t>
            </w:r>
          </w:p>
        </w:tc>
        <w:tc>
          <w:tcPr>
            <w:tcW w:w="662" w:type="pct"/>
            <w:tcBorders>
              <w:top w:val="nil"/>
              <w:left w:val="nil"/>
              <w:bottom w:val="single" w:sz="4" w:space="0" w:color="auto"/>
              <w:right w:val="single" w:sz="4" w:space="0" w:color="auto"/>
            </w:tcBorders>
            <w:shd w:val="clear" w:color="auto" w:fill="auto"/>
            <w:vAlign w:val="center"/>
            <w:hideMark/>
          </w:tcPr>
          <w:p w:rsidR="00124B1C" w:rsidRPr="00124B1C" w:rsidRDefault="00124B1C" w:rsidP="00124B1C">
            <w:pPr>
              <w:spacing w:after="0"/>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свищ</w:t>
            </w:r>
          </w:p>
        </w:tc>
      </w:tr>
      <w:tr w:rsidR="00124B1C" w:rsidRPr="00124B1C" w:rsidTr="00124B1C">
        <w:trPr>
          <w:trHeight w:val="7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rsidR="00124B1C" w:rsidRPr="00124B1C" w:rsidRDefault="00124B1C" w:rsidP="00124B1C">
            <w:pPr>
              <w:spacing w:after="0"/>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Исходные данные</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Внутренний диаметр трубопровода, м</w:t>
            </w:r>
          </w:p>
        </w:tc>
        <w:tc>
          <w:tcPr>
            <w:tcW w:w="1323" w:type="pct"/>
            <w:gridSpan w:val="2"/>
            <w:tcBorders>
              <w:top w:val="single" w:sz="4" w:space="0" w:color="auto"/>
              <w:left w:val="nil"/>
              <w:bottom w:val="single" w:sz="4" w:space="0" w:color="auto"/>
              <w:right w:val="single" w:sz="4" w:space="0" w:color="auto"/>
            </w:tcBorders>
            <w:shd w:val="clear" w:color="auto" w:fill="auto"/>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0,257</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Длина опорожняемого участка трубопровода, м</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350</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Общая длина трубопровода, м</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350</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Плотность жидкости, кг/м</w:t>
            </w:r>
            <w:r w:rsidRPr="00124B1C">
              <w:rPr>
                <w:rFonts w:ascii="Times New Roman" w:hAnsi="Times New Roman" w:cs="Times New Roman"/>
                <w:color w:val="000000" w:themeColor="text1"/>
                <w:sz w:val="12"/>
                <w:szCs w:val="12"/>
                <w:vertAlign w:val="superscript"/>
              </w:rPr>
              <w:t>3</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1098</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Рабочее давление в трубопроводе, кгс/см</w:t>
            </w:r>
            <w:r w:rsidRPr="00124B1C">
              <w:rPr>
                <w:rFonts w:ascii="Times New Roman" w:hAnsi="Times New Roman" w:cs="Times New Roman"/>
                <w:color w:val="000000" w:themeColor="text1"/>
                <w:sz w:val="12"/>
                <w:szCs w:val="12"/>
                <w:vertAlign w:val="superscript"/>
              </w:rPr>
              <w:t>2</w:t>
            </w:r>
            <w:r w:rsidRPr="00124B1C">
              <w:rPr>
                <w:rFonts w:ascii="Times New Roman" w:hAnsi="Times New Roman" w:cs="Times New Roman"/>
                <w:color w:val="000000" w:themeColor="text1"/>
                <w:sz w:val="12"/>
                <w:szCs w:val="12"/>
              </w:rPr>
              <w:t xml:space="preserve"> (абс.)</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36</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Дебит жидкости, т/сут</w:t>
            </w:r>
          </w:p>
        </w:tc>
        <w:tc>
          <w:tcPr>
            <w:tcW w:w="1323" w:type="pct"/>
            <w:gridSpan w:val="2"/>
            <w:tcBorders>
              <w:top w:val="single" w:sz="4" w:space="0" w:color="auto"/>
              <w:left w:val="nil"/>
              <w:bottom w:val="single" w:sz="4" w:space="0" w:color="auto"/>
              <w:right w:val="single" w:sz="4" w:space="0" w:color="auto"/>
            </w:tcBorders>
            <w:shd w:val="clear" w:color="auto" w:fill="auto"/>
            <w:noWrap/>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1906,83</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sz w:val="12"/>
                <w:szCs w:val="12"/>
              </w:rPr>
            </w:pPr>
            <w:r w:rsidRPr="00124B1C">
              <w:rPr>
                <w:rFonts w:ascii="Times New Roman" w:hAnsi="Times New Roman" w:cs="Times New Roman"/>
                <w:color w:val="000000"/>
                <w:sz w:val="12"/>
                <w:szCs w:val="12"/>
              </w:rPr>
              <w:t>Объем вылившейся жидкости, м</w:t>
            </w:r>
            <w:r w:rsidRPr="00124B1C">
              <w:rPr>
                <w:rFonts w:ascii="Times New Roman" w:hAnsi="Times New Roman" w:cs="Times New Roman"/>
                <w:color w:val="000000"/>
                <w:sz w:val="12"/>
                <w:szCs w:val="12"/>
                <w:vertAlign w:val="superscript"/>
              </w:rPr>
              <w:t>3</w:t>
            </w:r>
          </w:p>
        </w:tc>
        <w:tc>
          <w:tcPr>
            <w:tcW w:w="661" w:type="pct"/>
            <w:tcBorders>
              <w:top w:val="nil"/>
              <w:left w:val="nil"/>
              <w:bottom w:val="single" w:sz="4" w:space="0" w:color="auto"/>
              <w:right w:val="single" w:sz="4" w:space="0" w:color="auto"/>
            </w:tcBorders>
            <w:shd w:val="clear" w:color="auto" w:fill="auto"/>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20,50</w:t>
            </w:r>
          </w:p>
        </w:tc>
        <w:tc>
          <w:tcPr>
            <w:tcW w:w="662" w:type="pct"/>
            <w:tcBorders>
              <w:top w:val="nil"/>
              <w:left w:val="nil"/>
              <w:bottom w:val="single" w:sz="4" w:space="0" w:color="auto"/>
              <w:right w:val="single" w:sz="4" w:space="0" w:color="auto"/>
            </w:tcBorders>
            <w:shd w:val="clear" w:color="auto" w:fill="auto"/>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81,66</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sz w:val="12"/>
                <w:szCs w:val="12"/>
              </w:rPr>
            </w:pPr>
            <w:r w:rsidRPr="00124B1C">
              <w:rPr>
                <w:rFonts w:ascii="Times New Roman" w:hAnsi="Times New Roman" w:cs="Times New Roman"/>
                <w:color w:val="000000"/>
                <w:sz w:val="12"/>
                <w:szCs w:val="12"/>
              </w:rPr>
              <w:t>Расчетная площадь пролива, м</w:t>
            </w:r>
            <w:r w:rsidRPr="00124B1C">
              <w:rPr>
                <w:rFonts w:ascii="Times New Roman" w:hAnsi="Times New Roman" w:cs="Times New Roman"/>
                <w:color w:val="000000"/>
                <w:sz w:val="12"/>
                <w:szCs w:val="12"/>
                <w:vertAlign w:val="superscript"/>
              </w:rPr>
              <w:t>2</w:t>
            </w:r>
          </w:p>
        </w:tc>
        <w:tc>
          <w:tcPr>
            <w:tcW w:w="661" w:type="pct"/>
            <w:tcBorders>
              <w:top w:val="nil"/>
              <w:left w:val="nil"/>
              <w:bottom w:val="single" w:sz="4" w:space="0" w:color="auto"/>
              <w:right w:val="single" w:sz="4" w:space="0" w:color="auto"/>
            </w:tcBorders>
            <w:shd w:val="clear" w:color="auto" w:fill="auto"/>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786,57</w:t>
            </w:r>
          </w:p>
        </w:tc>
        <w:tc>
          <w:tcPr>
            <w:tcW w:w="662" w:type="pct"/>
            <w:tcBorders>
              <w:top w:val="nil"/>
              <w:left w:val="nil"/>
              <w:bottom w:val="single" w:sz="4" w:space="0" w:color="auto"/>
              <w:right w:val="single" w:sz="4" w:space="0" w:color="auto"/>
            </w:tcBorders>
            <w:shd w:val="clear" w:color="auto" w:fill="auto"/>
            <w:vAlign w:val="center"/>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2691,86</w:t>
            </w:r>
          </w:p>
        </w:tc>
      </w:tr>
      <w:tr w:rsidR="00124B1C" w:rsidRPr="00124B1C" w:rsidTr="00124B1C">
        <w:trPr>
          <w:trHeight w:val="70"/>
        </w:trPr>
        <w:tc>
          <w:tcPr>
            <w:tcW w:w="5000" w:type="pct"/>
            <w:gridSpan w:val="3"/>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Расчетные данные</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noWrap/>
            <w:vAlign w:val="bottom"/>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Эффективный диаметр пролива, м</w:t>
            </w:r>
          </w:p>
        </w:tc>
        <w:tc>
          <w:tcPr>
            <w:tcW w:w="661"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31,65</w:t>
            </w:r>
          </w:p>
        </w:tc>
        <w:tc>
          <w:tcPr>
            <w:tcW w:w="662"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58,54</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noWrap/>
            <w:vAlign w:val="bottom"/>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Высота пламени, м</w:t>
            </w:r>
          </w:p>
        </w:tc>
        <w:tc>
          <w:tcPr>
            <w:tcW w:w="661"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27,75</w:t>
            </w:r>
          </w:p>
        </w:tc>
        <w:tc>
          <w:tcPr>
            <w:tcW w:w="662"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42,56</w:t>
            </w:r>
          </w:p>
        </w:tc>
      </w:tr>
      <w:tr w:rsidR="00124B1C" w:rsidRPr="00124B1C" w:rsidTr="00124B1C">
        <w:trPr>
          <w:trHeight w:val="70"/>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Расстояние от геометрического центра пролива до объекта при интенсивности теплового излучения, соответствующей степени поражения, м:</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1,4 кВт/м</w:t>
            </w:r>
            <w:r w:rsidRPr="00124B1C">
              <w:rPr>
                <w:rFonts w:ascii="Times New Roman" w:hAnsi="Times New Roman" w:cs="Times New Roman"/>
                <w:color w:val="000000" w:themeColor="text1"/>
                <w:sz w:val="12"/>
                <w:szCs w:val="12"/>
                <w:vertAlign w:val="superscript"/>
              </w:rPr>
              <w:t>2</w:t>
            </w:r>
            <w:r w:rsidRPr="00124B1C">
              <w:rPr>
                <w:rFonts w:ascii="Times New Roman" w:hAnsi="Times New Roman" w:cs="Times New Roman"/>
                <w:color w:val="000000" w:themeColor="text1"/>
                <w:sz w:val="12"/>
                <w:szCs w:val="12"/>
              </w:rPr>
              <w:t xml:space="preserve"> - без негативных последствий в течение длительного времени </w:t>
            </w:r>
          </w:p>
        </w:tc>
        <w:tc>
          <w:tcPr>
            <w:tcW w:w="661"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55,32</w:t>
            </w:r>
          </w:p>
        </w:tc>
        <w:tc>
          <w:tcPr>
            <w:tcW w:w="662"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78,67</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4,2 кВт/м</w:t>
            </w:r>
            <w:r w:rsidRPr="00124B1C">
              <w:rPr>
                <w:rFonts w:ascii="Times New Roman" w:hAnsi="Times New Roman" w:cs="Times New Roman"/>
                <w:color w:val="000000" w:themeColor="text1"/>
                <w:sz w:val="12"/>
                <w:szCs w:val="12"/>
                <w:vertAlign w:val="superscript"/>
              </w:rPr>
              <w:t>2</w:t>
            </w:r>
            <w:r w:rsidRPr="00124B1C">
              <w:rPr>
                <w:rFonts w:ascii="Times New Roman" w:hAnsi="Times New Roman" w:cs="Times New Roman"/>
                <w:color w:val="000000" w:themeColor="text1"/>
                <w:sz w:val="12"/>
                <w:szCs w:val="12"/>
              </w:rPr>
              <w:t xml:space="preserve"> - безопасно для человека в брезентовой одежде </w:t>
            </w:r>
          </w:p>
        </w:tc>
        <w:tc>
          <w:tcPr>
            <w:tcW w:w="661"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29,22</w:t>
            </w:r>
          </w:p>
        </w:tc>
        <w:tc>
          <w:tcPr>
            <w:tcW w:w="662"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40,67</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7,0 кВт/м</w:t>
            </w:r>
            <w:r w:rsidRPr="00124B1C">
              <w:rPr>
                <w:rFonts w:ascii="Times New Roman" w:hAnsi="Times New Roman" w:cs="Times New Roman"/>
                <w:color w:val="000000" w:themeColor="text1"/>
                <w:sz w:val="12"/>
                <w:szCs w:val="12"/>
                <w:vertAlign w:val="superscript"/>
              </w:rPr>
              <w:t>2</w:t>
            </w:r>
            <w:r w:rsidRPr="00124B1C">
              <w:rPr>
                <w:rFonts w:ascii="Times New Roman" w:hAnsi="Times New Roman" w:cs="Times New Roman"/>
                <w:color w:val="000000" w:themeColor="text1"/>
                <w:sz w:val="12"/>
                <w:szCs w:val="12"/>
              </w:rPr>
              <w:t xml:space="preserve"> - непереносимая боль через 20 – 30 с, ожог 1 степени через 15 – 20 с, ожог 2 степени через 30 – 40 с, воспламенение хлопка-волокна через 15 мин</w:t>
            </w:r>
          </w:p>
        </w:tc>
        <w:tc>
          <w:tcPr>
            <w:tcW w:w="661"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20,02</w:t>
            </w:r>
          </w:p>
        </w:tc>
        <w:tc>
          <w:tcPr>
            <w:tcW w:w="662"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29,37</w:t>
            </w:r>
          </w:p>
        </w:tc>
      </w:tr>
      <w:tr w:rsidR="00124B1C" w:rsidRPr="00124B1C" w:rsidTr="00124B1C">
        <w:trPr>
          <w:trHeight w:val="70"/>
        </w:trPr>
        <w:tc>
          <w:tcPr>
            <w:tcW w:w="3677" w:type="pct"/>
            <w:tcBorders>
              <w:top w:val="nil"/>
              <w:left w:val="single" w:sz="4" w:space="0" w:color="auto"/>
              <w:bottom w:val="single" w:sz="4" w:space="0" w:color="auto"/>
              <w:right w:val="single" w:sz="4" w:space="0" w:color="auto"/>
            </w:tcBorders>
            <w:shd w:val="clear" w:color="auto" w:fill="auto"/>
            <w:vAlign w:val="center"/>
            <w:hideMark/>
          </w:tcPr>
          <w:p w:rsidR="00124B1C" w:rsidRPr="00124B1C" w:rsidRDefault="00124B1C" w:rsidP="00124B1C">
            <w:pPr>
              <w:spacing w:after="0"/>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10,5 кВт/м</w:t>
            </w:r>
            <w:r w:rsidRPr="00124B1C">
              <w:rPr>
                <w:rFonts w:ascii="Times New Roman" w:hAnsi="Times New Roman" w:cs="Times New Roman"/>
                <w:color w:val="000000" w:themeColor="text1"/>
                <w:sz w:val="12"/>
                <w:szCs w:val="12"/>
                <w:vertAlign w:val="superscript"/>
              </w:rPr>
              <w:t>2</w:t>
            </w:r>
            <w:r w:rsidRPr="00124B1C">
              <w:rPr>
                <w:rFonts w:ascii="Times New Roman" w:hAnsi="Times New Roman" w:cs="Times New Roman"/>
                <w:color w:val="000000" w:themeColor="text1"/>
                <w:sz w:val="12"/>
                <w:szCs w:val="12"/>
              </w:rPr>
              <w:t xml:space="preserve"> - непереносимая боль через 3 – 5 с, ожог 1 степени через 6 – 8 с, ожог 2 степени через 12 – 16 с</w:t>
            </w:r>
          </w:p>
        </w:tc>
        <w:tc>
          <w:tcPr>
            <w:tcW w:w="661"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15,92</w:t>
            </w:r>
          </w:p>
        </w:tc>
        <w:tc>
          <w:tcPr>
            <w:tcW w:w="662" w:type="pct"/>
            <w:tcBorders>
              <w:top w:val="nil"/>
              <w:left w:val="nil"/>
              <w:bottom w:val="single" w:sz="4" w:space="0" w:color="auto"/>
              <w:right w:val="single" w:sz="4" w:space="0" w:color="auto"/>
            </w:tcBorders>
            <w:shd w:val="clear" w:color="auto" w:fill="auto"/>
            <w:noWrap/>
            <w:vAlign w:val="bottom"/>
          </w:tcPr>
          <w:p w:rsidR="00124B1C" w:rsidRPr="00124B1C" w:rsidRDefault="00124B1C" w:rsidP="00124B1C">
            <w:pPr>
              <w:spacing w:after="0"/>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29,37</w:t>
            </w:r>
          </w:p>
        </w:tc>
      </w:tr>
    </w:tbl>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Расчет ударного воздействия и определение зон и категорий взрывоопасности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Расчеты ударного воздействия и определение зон взрывоопасности при авариях трубопроводов выполнены в программном комплексе «ТОКСИ+». </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При определении ожидаемого режима сгорания облака принято:</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коэффициент участия вещества во взрыве – 0,1;</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класс вещества – 2;</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класс окружающего пространства по степени загроможденности – IV;</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класс режима сгорания – 4 (скорость фронта пламени от 150 до 200 м/с).</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lastRenderedPageBreak/>
        <w:t>Исходные данные и результаты расчета приведены в</w:t>
      </w:r>
      <w:r>
        <w:rPr>
          <w:rFonts w:ascii="Times New Roman" w:eastAsia="Calibri" w:hAnsi="Times New Roman" w:cs="Times New Roman"/>
          <w:sz w:val="12"/>
          <w:szCs w:val="12"/>
        </w:rPr>
        <w:t xml:space="preserve"> </w:t>
      </w:r>
      <w:r w:rsidRPr="00124B1C">
        <w:rPr>
          <w:rFonts w:ascii="Times New Roman" w:eastAsia="Calibri" w:hAnsi="Times New Roman" w:cs="Times New Roman"/>
          <w:sz w:val="12"/>
          <w:szCs w:val="12"/>
        </w:rPr>
        <w:t>таблице 2.9.6.</w:t>
      </w:r>
    </w:p>
    <w:p w:rsidR="00124B1C" w:rsidRDefault="00124B1C" w:rsidP="00124B1C">
      <w:pPr>
        <w:tabs>
          <w:tab w:val="left" w:pos="284"/>
        </w:tabs>
        <w:spacing w:after="0"/>
        <w:ind w:firstLine="284"/>
        <w:jc w:val="both"/>
        <w:rPr>
          <w:rFonts w:ascii="Times New Roman" w:eastAsia="Calibri" w:hAnsi="Times New Roman" w:cs="Times New Roman"/>
          <w:b/>
          <w:sz w:val="12"/>
          <w:szCs w:val="12"/>
        </w:rPr>
      </w:pPr>
      <w:r w:rsidRPr="00124B1C">
        <w:rPr>
          <w:rFonts w:ascii="Times New Roman" w:eastAsia="Calibri" w:hAnsi="Times New Roman" w:cs="Times New Roman"/>
          <w:b/>
          <w:sz w:val="12"/>
          <w:szCs w:val="12"/>
        </w:rPr>
        <w:t>Таблица 2.9.6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2646"/>
      </w:tblGrid>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jc w:val="center"/>
              <w:rPr>
                <w:rFonts w:ascii="Times New Roman" w:hAnsi="Times New Roman" w:cs="Times New Roman"/>
                <w:bCs/>
                <w:color w:val="000000" w:themeColor="text1"/>
                <w:sz w:val="12"/>
                <w:szCs w:val="12"/>
              </w:rPr>
            </w:pPr>
            <w:r w:rsidRPr="00124B1C">
              <w:rPr>
                <w:rFonts w:ascii="Times New Roman" w:hAnsi="Times New Roman" w:cs="Times New Roman"/>
                <w:bCs/>
                <w:color w:val="000000" w:themeColor="text1"/>
                <w:sz w:val="12"/>
                <w:szCs w:val="12"/>
              </w:rPr>
              <w:t>Наименование параметра</w:t>
            </w:r>
          </w:p>
        </w:tc>
        <w:tc>
          <w:tcPr>
            <w:tcW w:w="1712" w:type="pct"/>
            <w:shd w:val="clear" w:color="auto" w:fill="auto"/>
            <w:vAlign w:val="center"/>
            <w:hideMark/>
          </w:tcPr>
          <w:p w:rsidR="00124B1C" w:rsidRPr="00124B1C" w:rsidRDefault="00124B1C" w:rsidP="00124B1C">
            <w:pPr>
              <w:spacing w:after="0" w:line="240" w:lineRule="auto"/>
              <w:jc w:val="center"/>
              <w:rPr>
                <w:rFonts w:ascii="Times New Roman" w:hAnsi="Times New Roman" w:cs="Times New Roman"/>
                <w:bCs/>
                <w:color w:val="000000" w:themeColor="text1"/>
                <w:sz w:val="12"/>
                <w:szCs w:val="12"/>
              </w:rPr>
            </w:pPr>
            <w:r w:rsidRPr="00124B1C">
              <w:rPr>
                <w:rFonts w:ascii="Times New Roman" w:hAnsi="Times New Roman" w:cs="Times New Roman"/>
                <w:bCs/>
                <w:color w:val="000000" w:themeColor="text1"/>
                <w:sz w:val="12"/>
                <w:szCs w:val="12"/>
              </w:rPr>
              <w:t>Значение</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Расчетный вариант</w:t>
            </w:r>
          </w:p>
        </w:tc>
        <w:tc>
          <w:tcPr>
            <w:tcW w:w="1712" w:type="pct"/>
            <w:shd w:val="clear" w:color="auto" w:fill="auto"/>
            <w:vAlign w:val="center"/>
            <w:hideMark/>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Заменяемый участок</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Внутренний диаметр трубопровода,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0,257</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Длина опорожняемого участка трубопровода,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350,0</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Общая длина трубопровода,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350,0</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Объем вылившейся жидкости, м</w:t>
            </w:r>
            <w:r w:rsidRPr="00124B1C">
              <w:rPr>
                <w:rFonts w:ascii="Times New Roman" w:hAnsi="Times New Roman" w:cs="Times New Roman"/>
                <w:color w:val="000000" w:themeColor="text1"/>
                <w:sz w:val="12"/>
                <w:szCs w:val="12"/>
                <w:vertAlign w:val="superscript"/>
              </w:rPr>
              <w:t>3</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20,50</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Расчетная площадь пролива, м</w:t>
            </w:r>
            <w:r w:rsidRPr="00124B1C">
              <w:rPr>
                <w:rFonts w:ascii="Times New Roman" w:hAnsi="Times New Roman" w:cs="Times New Roman"/>
                <w:color w:val="000000" w:themeColor="text1"/>
                <w:sz w:val="12"/>
                <w:szCs w:val="12"/>
                <w:vertAlign w:val="superscript"/>
              </w:rPr>
              <w:t>2</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786,57</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Всего выделится газов при аварии, кг</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4,44</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Удельный выброс, г/(м</w:t>
            </w:r>
            <w:r w:rsidRPr="00124B1C">
              <w:rPr>
                <w:rFonts w:ascii="Times New Roman" w:hAnsi="Times New Roman" w:cs="Times New Roman"/>
                <w:color w:val="000000" w:themeColor="text1"/>
                <w:sz w:val="12"/>
                <w:szCs w:val="12"/>
                <w:vertAlign w:val="superscript"/>
              </w:rPr>
              <w:t>2</w:t>
            </w:r>
            <w:r w:rsidRPr="00124B1C">
              <w:rPr>
                <w:rFonts w:ascii="Times New Roman" w:hAnsi="Times New Roman" w:cs="Times New Roman"/>
                <w:color w:val="000000" w:themeColor="text1"/>
                <w:sz w:val="12"/>
                <w:szCs w:val="12"/>
              </w:rPr>
              <w:t>хч)</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197,38</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Количество испарившихся паров с поверхности разлива за 1 час, кг</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155,26</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Сумма газов и паров, выделившихся при аварии, кг</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159,69</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Количество газов и паров участвующих в создании поражающих факторов, кг</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sz w:val="12"/>
                <w:szCs w:val="12"/>
              </w:rPr>
            </w:pPr>
            <w:r w:rsidRPr="00124B1C">
              <w:rPr>
                <w:rFonts w:ascii="Times New Roman" w:hAnsi="Times New Roman" w:cs="Times New Roman"/>
                <w:color w:val="000000"/>
                <w:sz w:val="12"/>
                <w:szCs w:val="12"/>
              </w:rPr>
              <w:t>15,97</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Радиусы зон разрушения:</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 полных (P</w:t>
            </w:r>
            <w:r w:rsidRPr="00124B1C">
              <w:rPr>
                <w:rFonts w:ascii="Times New Roman" w:hAnsi="Times New Roman" w:cs="Times New Roman"/>
                <w:color w:val="000000" w:themeColor="text1"/>
                <w:sz w:val="12"/>
                <w:szCs w:val="12"/>
                <w:vertAlign w:val="subscript"/>
              </w:rPr>
              <w:t>изб</w:t>
            </w:r>
            <w:r w:rsidRPr="00124B1C">
              <w:rPr>
                <w:rFonts w:ascii="Times New Roman" w:hAnsi="Times New Roman" w:cs="Times New Roman"/>
                <w:color w:val="000000" w:themeColor="text1"/>
                <w:sz w:val="12"/>
                <w:szCs w:val="12"/>
              </w:rPr>
              <w:t>&gt;100 кПа),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0</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- 50 %-ных (P</w:t>
            </w:r>
            <w:r w:rsidRPr="00124B1C">
              <w:rPr>
                <w:rFonts w:ascii="Times New Roman" w:hAnsi="Times New Roman" w:cs="Times New Roman"/>
                <w:color w:val="000000" w:themeColor="text1"/>
                <w:sz w:val="12"/>
                <w:szCs w:val="12"/>
                <w:vertAlign w:val="subscript"/>
              </w:rPr>
              <w:t>изб</w:t>
            </w:r>
            <w:r w:rsidRPr="00124B1C">
              <w:rPr>
                <w:rFonts w:ascii="Times New Roman" w:hAnsi="Times New Roman" w:cs="Times New Roman"/>
                <w:color w:val="000000" w:themeColor="text1"/>
                <w:sz w:val="12"/>
                <w:szCs w:val="12"/>
              </w:rPr>
              <w:t>=53 кПа),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0</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-средних (P</w:t>
            </w:r>
            <w:r w:rsidRPr="00124B1C">
              <w:rPr>
                <w:rFonts w:ascii="Times New Roman" w:hAnsi="Times New Roman" w:cs="Times New Roman"/>
                <w:color w:val="000000" w:themeColor="text1"/>
                <w:sz w:val="12"/>
                <w:szCs w:val="12"/>
                <w:vertAlign w:val="subscript"/>
              </w:rPr>
              <w:t>изб</w:t>
            </w:r>
            <w:r w:rsidRPr="00124B1C">
              <w:rPr>
                <w:rFonts w:ascii="Times New Roman" w:hAnsi="Times New Roman" w:cs="Times New Roman"/>
                <w:color w:val="000000" w:themeColor="text1"/>
                <w:sz w:val="12"/>
                <w:szCs w:val="12"/>
              </w:rPr>
              <w:t>=28 кПа),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14,25</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-умеренных (P</w:t>
            </w:r>
            <w:r w:rsidRPr="00124B1C">
              <w:rPr>
                <w:rFonts w:ascii="Times New Roman" w:hAnsi="Times New Roman" w:cs="Times New Roman"/>
                <w:color w:val="000000" w:themeColor="text1"/>
                <w:sz w:val="12"/>
                <w:szCs w:val="12"/>
                <w:vertAlign w:val="subscript"/>
              </w:rPr>
              <w:t>изб</w:t>
            </w:r>
            <w:r w:rsidRPr="00124B1C">
              <w:rPr>
                <w:rFonts w:ascii="Times New Roman" w:hAnsi="Times New Roman" w:cs="Times New Roman"/>
                <w:color w:val="000000" w:themeColor="text1"/>
                <w:sz w:val="12"/>
                <w:szCs w:val="12"/>
              </w:rPr>
              <w:t>.=12 кПа),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42,3</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 нижний порог повреждения человека (P</w:t>
            </w:r>
            <w:r w:rsidRPr="00124B1C">
              <w:rPr>
                <w:rFonts w:ascii="Times New Roman" w:hAnsi="Times New Roman" w:cs="Times New Roman"/>
                <w:color w:val="000000" w:themeColor="text1"/>
                <w:sz w:val="12"/>
                <w:szCs w:val="12"/>
                <w:vertAlign w:val="subscript"/>
              </w:rPr>
              <w:t>изб.</w:t>
            </w:r>
            <w:r w:rsidRPr="00124B1C">
              <w:rPr>
                <w:rFonts w:ascii="Times New Roman" w:hAnsi="Times New Roman" w:cs="Times New Roman"/>
                <w:color w:val="000000" w:themeColor="text1"/>
                <w:sz w:val="12"/>
                <w:szCs w:val="12"/>
              </w:rPr>
              <w:t>=5 кПа),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107,89</w:t>
            </w:r>
          </w:p>
        </w:tc>
      </w:tr>
      <w:tr w:rsidR="00124B1C" w:rsidRPr="00124B1C" w:rsidTr="00124B1C">
        <w:trPr>
          <w:trHeight w:val="70"/>
        </w:trPr>
        <w:tc>
          <w:tcPr>
            <w:tcW w:w="3288" w:type="pct"/>
            <w:shd w:val="clear" w:color="auto" w:fill="auto"/>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-малых повреждений (P</w:t>
            </w:r>
            <w:r w:rsidRPr="00124B1C">
              <w:rPr>
                <w:rFonts w:ascii="Times New Roman" w:hAnsi="Times New Roman" w:cs="Times New Roman"/>
                <w:color w:val="000000" w:themeColor="text1"/>
                <w:sz w:val="12"/>
                <w:szCs w:val="12"/>
                <w:vertAlign w:val="subscript"/>
              </w:rPr>
              <w:t>изб</w:t>
            </w:r>
            <w:r w:rsidRPr="00124B1C">
              <w:rPr>
                <w:rFonts w:ascii="Times New Roman" w:hAnsi="Times New Roman" w:cs="Times New Roman"/>
                <w:color w:val="000000" w:themeColor="text1"/>
                <w:sz w:val="12"/>
                <w:szCs w:val="12"/>
              </w:rPr>
              <w:t>=3 кПа), м</w:t>
            </w:r>
          </w:p>
        </w:tc>
        <w:tc>
          <w:tcPr>
            <w:tcW w:w="1712" w:type="pct"/>
            <w:shd w:val="clear" w:color="auto" w:fill="auto"/>
            <w:vAlign w:val="center"/>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160,04</w:t>
            </w:r>
          </w:p>
        </w:tc>
      </w:tr>
    </w:tbl>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При аварийной ситуации на заменяемом участке возможно попадание нефти в реку. Результаты расчета пролива представлены в</w:t>
      </w:r>
      <w:r>
        <w:rPr>
          <w:rFonts w:ascii="Times New Roman" w:eastAsia="Calibri" w:hAnsi="Times New Roman" w:cs="Times New Roman"/>
          <w:sz w:val="12"/>
          <w:szCs w:val="12"/>
        </w:rPr>
        <w:t xml:space="preserve"> </w:t>
      </w:r>
      <w:r w:rsidRPr="00124B1C">
        <w:rPr>
          <w:rFonts w:ascii="Times New Roman" w:eastAsia="Calibri" w:hAnsi="Times New Roman" w:cs="Times New Roman"/>
          <w:sz w:val="12"/>
          <w:szCs w:val="12"/>
        </w:rPr>
        <w:t>таблице 2.9.7.</w:t>
      </w:r>
    </w:p>
    <w:p w:rsidR="00124B1C" w:rsidRDefault="00124B1C" w:rsidP="00124B1C">
      <w:pPr>
        <w:tabs>
          <w:tab w:val="left" w:pos="284"/>
        </w:tabs>
        <w:spacing w:after="0"/>
        <w:ind w:firstLine="284"/>
        <w:jc w:val="both"/>
        <w:rPr>
          <w:rFonts w:ascii="Times New Roman" w:eastAsia="Calibri" w:hAnsi="Times New Roman" w:cs="Times New Roman"/>
          <w:b/>
          <w:sz w:val="12"/>
          <w:szCs w:val="12"/>
        </w:rPr>
      </w:pPr>
      <w:r w:rsidRPr="00124B1C">
        <w:rPr>
          <w:rFonts w:ascii="Times New Roman" w:eastAsia="Calibri" w:hAnsi="Times New Roman" w:cs="Times New Roman"/>
          <w:b/>
          <w:sz w:val="12"/>
          <w:szCs w:val="12"/>
        </w:rPr>
        <w:t>Таблица 2.9.7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1730"/>
      </w:tblGrid>
      <w:tr w:rsidR="00124B1C" w:rsidRPr="00124B1C" w:rsidTr="00124B1C">
        <w:trPr>
          <w:trHeight w:val="70"/>
        </w:trPr>
        <w:tc>
          <w:tcPr>
            <w:tcW w:w="3881" w:type="pct"/>
            <w:shd w:val="clear" w:color="auto" w:fill="auto"/>
            <w:noWrap/>
            <w:vAlign w:val="center"/>
            <w:hideMark/>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bookmarkStart w:id="0" w:name="_Toc424109356"/>
            <w:bookmarkStart w:id="1" w:name="_Toc436218731"/>
            <w:bookmarkStart w:id="2" w:name="_Toc443383789"/>
            <w:bookmarkStart w:id="3" w:name="_Toc461002120"/>
            <w:bookmarkStart w:id="4" w:name="_Toc503942810"/>
            <w:bookmarkStart w:id="5" w:name="_Toc531790909"/>
            <w:bookmarkStart w:id="6" w:name="_Toc363616"/>
            <w:bookmarkStart w:id="7" w:name="_Toc6992553"/>
            <w:bookmarkStart w:id="8" w:name="_Toc11826843"/>
            <w:bookmarkStart w:id="9" w:name="_Toc11832806"/>
            <w:bookmarkStart w:id="10" w:name="_Toc14942120"/>
            <w:r w:rsidRPr="00124B1C">
              <w:rPr>
                <w:rFonts w:ascii="Times New Roman" w:hAnsi="Times New Roman" w:cs="Times New Roman"/>
                <w:bCs/>
                <w:color w:val="000000" w:themeColor="text1"/>
                <w:sz w:val="12"/>
                <w:szCs w:val="12"/>
              </w:rPr>
              <w:t>Наименование параметра</w:t>
            </w:r>
          </w:p>
        </w:tc>
        <w:tc>
          <w:tcPr>
            <w:tcW w:w="1119" w:type="pct"/>
            <w:shd w:val="clear" w:color="auto" w:fill="auto"/>
            <w:noWrap/>
            <w:vAlign w:val="center"/>
            <w:hideMark/>
          </w:tcPr>
          <w:p w:rsidR="00124B1C" w:rsidRPr="00124B1C" w:rsidRDefault="00124B1C" w:rsidP="00124B1C">
            <w:pPr>
              <w:spacing w:after="0" w:line="240" w:lineRule="auto"/>
              <w:jc w:val="center"/>
              <w:rPr>
                <w:rFonts w:ascii="Times New Roman" w:hAnsi="Times New Roman" w:cs="Times New Roman"/>
                <w:color w:val="000000" w:themeColor="text1"/>
                <w:sz w:val="12"/>
                <w:szCs w:val="12"/>
              </w:rPr>
            </w:pPr>
            <w:r w:rsidRPr="00124B1C">
              <w:rPr>
                <w:rFonts w:ascii="Times New Roman" w:hAnsi="Times New Roman" w:cs="Times New Roman"/>
                <w:bCs/>
                <w:color w:val="000000" w:themeColor="text1"/>
                <w:sz w:val="12"/>
                <w:szCs w:val="12"/>
              </w:rPr>
              <w:t>Значение</w:t>
            </w:r>
          </w:p>
        </w:tc>
      </w:tr>
      <w:tr w:rsidR="00124B1C" w:rsidRPr="00124B1C" w:rsidTr="00124B1C">
        <w:trPr>
          <w:trHeight w:val="70"/>
        </w:trPr>
        <w:tc>
          <w:tcPr>
            <w:tcW w:w="5000" w:type="pct"/>
            <w:gridSpan w:val="2"/>
            <w:shd w:val="clear" w:color="auto" w:fill="auto"/>
            <w:noWrap/>
            <w:vAlign w:val="center"/>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Полный порыв</w:t>
            </w:r>
          </w:p>
        </w:tc>
      </w:tr>
      <w:tr w:rsidR="00124B1C" w:rsidRPr="00124B1C" w:rsidTr="00124B1C">
        <w:trPr>
          <w:trHeight w:val="70"/>
        </w:trPr>
        <w:tc>
          <w:tcPr>
            <w:tcW w:w="3881" w:type="pct"/>
            <w:shd w:val="clear" w:color="auto" w:fill="auto"/>
            <w:noWrap/>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Количество нефти, вылившейся в реку, т</w:t>
            </w:r>
          </w:p>
        </w:tc>
        <w:tc>
          <w:tcPr>
            <w:tcW w:w="1119" w:type="pct"/>
            <w:shd w:val="clear" w:color="auto" w:fill="auto"/>
            <w:noWrap/>
            <w:vAlign w:val="center"/>
            <w:hideMark/>
          </w:tcPr>
          <w:p w:rsidR="00124B1C" w:rsidRPr="00124B1C" w:rsidRDefault="00124B1C" w:rsidP="00124B1C">
            <w:pPr>
              <w:spacing w:after="0" w:line="240" w:lineRule="auto"/>
              <w:jc w:val="center"/>
              <w:rPr>
                <w:rFonts w:ascii="Times New Roman" w:hAnsi="Times New Roman" w:cs="Times New Roman"/>
                <w:sz w:val="12"/>
                <w:szCs w:val="12"/>
              </w:rPr>
            </w:pPr>
            <w:r w:rsidRPr="00124B1C">
              <w:rPr>
                <w:rFonts w:ascii="Times New Roman" w:hAnsi="Times New Roman" w:cs="Times New Roman"/>
                <w:sz w:val="12"/>
                <w:szCs w:val="12"/>
              </w:rPr>
              <w:t>4,74</w:t>
            </w:r>
          </w:p>
        </w:tc>
      </w:tr>
      <w:tr w:rsidR="00124B1C" w:rsidRPr="00124B1C" w:rsidTr="00124B1C">
        <w:trPr>
          <w:trHeight w:val="70"/>
        </w:trPr>
        <w:tc>
          <w:tcPr>
            <w:tcW w:w="3881" w:type="pct"/>
            <w:shd w:val="clear" w:color="auto" w:fill="auto"/>
            <w:noWrap/>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Поверхность воды, покрытая пленкой, м</w:t>
            </w:r>
            <w:r w:rsidRPr="00124B1C">
              <w:rPr>
                <w:rFonts w:ascii="Times New Roman" w:hAnsi="Times New Roman" w:cs="Times New Roman"/>
                <w:color w:val="000000" w:themeColor="text1"/>
                <w:sz w:val="12"/>
                <w:szCs w:val="12"/>
                <w:vertAlign w:val="superscript"/>
              </w:rPr>
              <w:t>2</w:t>
            </w:r>
          </w:p>
        </w:tc>
        <w:tc>
          <w:tcPr>
            <w:tcW w:w="1119" w:type="pct"/>
            <w:shd w:val="clear" w:color="auto" w:fill="auto"/>
            <w:noWrap/>
            <w:vAlign w:val="center"/>
            <w:hideMark/>
          </w:tcPr>
          <w:p w:rsidR="00124B1C" w:rsidRPr="00124B1C" w:rsidRDefault="00124B1C" w:rsidP="00124B1C">
            <w:pPr>
              <w:spacing w:after="0" w:line="240" w:lineRule="auto"/>
              <w:jc w:val="center"/>
              <w:rPr>
                <w:rFonts w:ascii="Times New Roman" w:hAnsi="Times New Roman" w:cs="Times New Roman"/>
                <w:sz w:val="12"/>
                <w:szCs w:val="12"/>
              </w:rPr>
            </w:pPr>
            <w:r w:rsidRPr="00124B1C">
              <w:rPr>
                <w:rFonts w:ascii="Times New Roman" w:hAnsi="Times New Roman" w:cs="Times New Roman"/>
                <w:sz w:val="12"/>
                <w:szCs w:val="12"/>
              </w:rPr>
              <w:t>1973447</w:t>
            </w:r>
          </w:p>
        </w:tc>
      </w:tr>
      <w:tr w:rsidR="00124B1C" w:rsidRPr="00124B1C" w:rsidTr="00124B1C">
        <w:trPr>
          <w:trHeight w:val="70"/>
        </w:trPr>
        <w:tc>
          <w:tcPr>
            <w:tcW w:w="5000" w:type="pct"/>
            <w:gridSpan w:val="2"/>
            <w:shd w:val="clear" w:color="auto" w:fill="auto"/>
            <w:noWrap/>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Свищ</w:t>
            </w:r>
          </w:p>
        </w:tc>
      </w:tr>
      <w:tr w:rsidR="00124B1C" w:rsidRPr="00124B1C" w:rsidTr="00124B1C">
        <w:trPr>
          <w:trHeight w:val="70"/>
        </w:trPr>
        <w:tc>
          <w:tcPr>
            <w:tcW w:w="3881" w:type="pct"/>
            <w:shd w:val="clear" w:color="auto" w:fill="auto"/>
            <w:noWrap/>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Количество нефти, вылившейся в реку, т</w:t>
            </w:r>
          </w:p>
        </w:tc>
        <w:tc>
          <w:tcPr>
            <w:tcW w:w="1119" w:type="pct"/>
            <w:shd w:val="clear" w:color="auto" w:fill="auto"/>
            <w:noWrap/>
            <w:vAlign w:val="center"/>
            <w:hideMark/>
          </w:tcPr>
          <w:p w:rsidR="00124B1C" w:rsidRPr="00124B1C" w:rsidRDefault="00124B1C" w:rsidP="00124B1C">
            <w:pPr>
              <w:spacing w:after="0" w:line="240" w:lineRule="auto"/>
              <w:jc w:val="center"/>
              <w:rPr>
                <w:rFonts w:ascii="Times New Roman" w:hAnsi="Times New Roman" w:cs="Times New Roman"/>
                <w:sz w:val="12"/>
                <w:szCs w:val="12"/>
              </w:rPr>
            </w:pPr>
            <w:r w:rsidRPr="00124B1C">
              <w:rPr>
                <w:rFonts w:ascii="Times New Roman" w:hAnsi="Times New Roman" w:cs="Times New Roman"/>
                <w:sz w:val="12"/>
                <w:szCs w:val="12"/>
              </w:rPr>
              <w:t>20,45</w:t>
            </w:r>
          </w:p>
        </w:tc>
      </w:tr>
      <w:tr w:rsidR="00124B1C" w:rsidRPr="00124B1C" w:rsidTr="00124B1C">
        <w:trPr>
          <w:trHeight w:val="70"/>
        </w:trPr>
        <w:tc>
          <w:tcPr>
            <w:tcW w:w="3881" w:type="pct"/>
            <w:shd w:val="clear" w:color="auto" w:fill="auto"/>
            <w:noWrap/>
            <w:vAlign w:val="center"/>
            <w:hideMark/>
          </w:tcPr>
          <w:p w:rsidR="00124B1C" w:rsidRPr="00124B1C" w:rsidRDefault="00124B1C" w:rsidP="00124B1C">
            <w:pPr>
              <w:spacing w:after="0" w:line="240" w:lineRule="auto"/>
              <w:rPr>
                <w:rFonts w:ascii="Times New Roman" w:hAnsi="Times New Roman" w:cs="Times New Roman"/>
                <w:color w:val="000000" w:themeColor="text1"/>
                <w:sz w:val="12"/>
                <w:szCs w:val="12"/>
              </w:rPr>
            </w:pPr>
            <w:r w:rsidRPr="00124B1C">
              <w:rPr>
                <w:rFonts w:ascii="Times New Roman" w:hAnsi="Times New Roman" w:cs="Times New Roman"/>
                <w:color w:val="000000" w:themeColor="text1"/>
                <w:sz w:val="12"/>
                <w:szCs w:val="12"/>
              </w:rPr>
              <w:t>Поверхность воды, покрытая пленкой, м</w:t>
            </w:r>
            <w:r w:rsidRPr="00124B1C">
              <w:rPr>
                <w:rFonts w:ascii="Times New Roman" w:hAnsi="Times New Roman" w:cs="Times New Roman"/>
                <w:color w:val="000000" w:themeColor="text1"/>
                <w:sz w:val="12"/>
                <w:szCs w:val="12"/>
                <w:vertAlign w:val="superscript"/>
              </w:rPr>
              <w:t>2</w:t>
            </w:r>
          </w:p>
        </w:tc>
        <w:tc>
          <w:tcPr>
            <w:tcW w:w="1119" w:type="pct"/>
            <w:shd w:val="clear" w:color="auto" w:fill="auto"/>
            <w:noWrap/>
            <w:vAlign w:val="center"/>
            <w:hideMark/>
          </w:tcPr>
          <w:p w:rsidR="00124B1C" w:rsidRPr="00124B1C" w:rsidRDefault="00124B1C" w:rsidP="00124B1C">
            <w:pPr>
              <w:spacing w:after="0" w:line="240" w:lineRule="auto"/>
              <w:jc w:val="center"/>
              <w:rPr>
                <w:rFonts w:ascii="Times New Roman" w:hAnsi="Times New Roman" w:cs="Times New Roman"/>
                <w:sz w:val="12"/>
                <w:szCs w:val="12"/>
              </w:rPr>
            </w:pPr>
            <w:r w:rsidRPr="00124B1C">
              <w:rPr>
                <w:rFonts w:ascii="Times New Roman" w:hAnsi="Times New Roman" w:cs="Times New Roman"/>
                <w:sz w:val="12"/>
                <w:szCs w:val="12"/>
              </w:rPr>
              <w:t>8520367</w:t>
            </w:r>
          </w:p>
        </w:tc>
      </w:tr>
    </w:tbl>
    <w:bookmarkEnd w:id="0"/>
    <w:bookmarkEnd w:id="1"/>
    <w:bookmarkEnd w:id="2"/>
    <w:bookmarkEnd w:id="3"/>
    <w:bookmarkEnd w:id="4"/>
    <w:bookmarkEnd w:id="5"/>
    <w:bookmarkEnd w:id="6"/>
    <w:bookmarkEnd w:id="7"/>
    <w:bookmarkEnd w:id="8"/>
    <w:bookmarkEnd w:id="9"/>
    <w:bookmarkEnd w:id="10"/>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Определение зон действия основных поражающих факторов при авариях на транспортных коммуникациях с участие АХОВ</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Аварийно-химически опасное вещество (АХОВ) -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(токсодозах).</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Под аварией на рядом расположенных потенциально опасных объектах (ПОО) понимается нарушение технологических процессов на производстве, повреждение трубопроводов, емкостей, хранилищ, транспортных средств, приводящее к выбросу АХОВ в атмосферу в количествах, которые могут вызвать массовое поражение персонала соседних промышленных объектов и населения.</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Под разрушением химически опасного объекта следует понимать результат катастроф и стихийных бедствий, приведших к полной разгерметизации всех емкостей и нарушению технологических коммуникаций.</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Зона заражения АХОВ - территория, на которой концентрация АХОВ достигает значений, опасных для жизни людей.</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Под прогнозированием масштаба заражения АХОВ понимается определение глубины и площади зоны заражения АХОВ.</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Первичное облако - облако АХОВ, образующееся в результате мгновенного (1-3 мин) перехода в атмосферу части АХОВ из емкости при ее разрушении.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Вторичное облако - облако АХОВ, образующееся в результате испарения разлившегося вещества с подстилающей поверхности.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Сценарий 1</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При моделировании аварийной обстановки по данному сценарию на автодороге были использованы следующие условия:</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аварийно-химическое опасное вещество – сжиженный аммиак;</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АХОВ транспортируется в полуприцепе-цистерне ЦТА-20 (цистерна максимального объема);</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полное разрушение цистерны при аварии;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 xml:space="preserve">направление ветра – в направлении объекта. </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объем цистерны – 35,5 м3;</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124B1C">
        <w:rPr>
          <w:rFonts w:ascii="Times New Roman" w:eastAsia="Calibri" w:hAnsi="Times New Roman" w:cs="Times New Roman"/>
          <w:sz w:val="12"/>
          <w:szCs w:val="12"/>
        </w:rPr>
        <w:t>масса транспортируемого газа – не более 20 т.</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Расчет </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1 Определение эквивалентного количества Qэ1 вещества в первичном облаке</w:t>
      </w:r>
    </w:p>
    <w:p w:rsidR="00124B1C" w:rsidRPr="00124B1C" w:rsidRDefault="00124B1C" w:rsidP="00124B1C">
      <w:pPr>
        <w:tabs>
          <w:tab w:val="left" w:pos="284"/>
        </w:tabs>
        <w:spacing w:after="0"/>
        <w:ind w:firstLine="284"/>
        <w:jc w:val="center"/>
        <w:rPr>
          <w:rFonts w:ascii="Times New Roman" w:eastAsia="Calibri" w:hAnsi="Times New Roman" w:cs="Times New Roman"/>
          <w:sz w:val="12"/>
          <w:szCs w:val="12"/>
        </w:rPr>
      </w:pPr>
      <w:r w:rsidRPr="00402D22">
        <w:rPr>
          <w:noProof/>
          <w:color w:val="000000" w:themeColor="text1"/>
          <w:sz w:val="26"/>
          <w:szCs w:val="26"/>
          <w:vertAlign w:val="subscript"/>
          <w:lang w:eastAsia="ru-RU"/>
        </w:rPr>
        <w:drawing>
          <wp:inline distT="0" distB="0" distL="0" distR="0" wp14:anchorId="6DC9CFA3" wp14:editId="722F98D9">
            <wp:extent cx="1248410" cy="214630"/>
            <wp:effectExtent l="0" t="0" r="889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14630"/>
                    </a:xfrm>
                    <a:prstGeom prst="rect">
                      <a:avLst/>
                    </a:prstGeom>
                    <a:noFill/>
                    <a:ln>
                      <a:noFill/>
                    </a:ln>
                  </pic:spPr>
                </pic:pic>
              </a:graphicData>
            </a:graphic>
          </wp:inline>
        </w:drawing>
      </w:r>
      <w:r w:rsidRPr="00124B1C">
        <w:rPr>
          <w:rFonts w:ascii="Times New Roman" w:eastAsia="Calibri" w:hAnsi="Times New Roman" w:cs="Times New Roman"/>
          <w:sz w:val="12"/>
          <w:szCs w:val="12"/>
        </w:rPr>
        <w:t>,</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где   </w:t>
      </w:r>
      <w:r w:rsidRPr="00402D22">
        <w:rPr>
          <w:noProof/>
          <w:color w:val="000000" w:themeColor="text1"/>
          <w:sz w:val="26"/>
          <w:szCs w:val="26"/>
          <w:lang w:eastAsia="ru-RU"/>
        </w:rPr>
        <w:drawing>
          <wp:inline distT="0" distB="0" distL="0" distR="0" wp14:anchorId="0EE23100" wp14:editId="167E7F5B">
            <wp:extent cx="191135" cy="207010"/>
            <wp:effectExtent l="0" t="0" r="0" b="254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0701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коэффициент, зависящий от условий хранения АХОВ (для сжатых газов  </w:t>
      </w:r>
      <w:r w:rsidRPr="00402D22">
        <w:rPr>
          <w:noProof/>
          <w:color w:val="000000" w:themeColor="text1"/>
          <w:sz w:val="26"/>
          <w:szCs w:val="26"/>
          <w:lang w:eastAsia="ru-RU"/>
        </w:rPr>
        <w:drawing>
          <wp:inline distT="0" distB="0" distL="0" distR="0" wp14:anchorId="0EE23100" wp14:editId="167E7F5B">
            <wp:extent cx="191135" cy="207010"/>
            <wp:effectExtent l="0" t="0" r="0" b="254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07010"/>
                    </a:xfrm>
                    <a:prstGeom prst="rect">
                      <a:avLst/>
                    </a:prstGeom>
                    <a:noFill/>
                    <a:ln>
                      <a:noFill/>
                    </a:ln>
                  </pic:spPr>
                </pic:pic>
              </a:graphicData>
            </a:graphic>
          </wp:inline>
        </w:drawing>
      </w:r>
      <w:r w:rsidRPr="00124B1C">
        <w:rPr>
          <w:rFonts w:ascii="Times New Roman" w:eastAsia="Calibri" w:hAnsi="Times New Roman" w:cs="Times New Roman"/>
          <w:sz w:val="12"/>
          <w:szCs w:val="12"/>
        </w:rPr>
        <w:t>=0,18);</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Pr="00402D22">
        <w:rPr>
          <w:noProof/>
          <w:color w:val="000000" w:themeColor="text1"/>
          <w:sz w:val="26"/>
          <w:szCs w:val="26"/>
          <w:lang w:eastAsia="ru-RU"/>
        </w:rPr>
        <w:drawing>
          <wp:inline distT="0" distB="0" distL="0" distR="0" wp14:anchorId="3DB10C2F" wp14:editId="4C2D4D93">
            <wp:extent cx="207010" cy="214630"/>
            <wp:effectExtent l="0" t="0" r="254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14630"/>
                    </a:xfrm>
                    <a:prstGeom prst="rect">
                      <a:avLst/>
                    </a:prstGeom>
                    <a:noFill/>
                    <a:ln>
                      <a:noFill/>
                    </a:ln>
                  </pic:spPr>
                </pic:pic>
              </a:graphicData>
            </a:graphic>
          </wp:inline>
        </w:drawing>
      </w:r>
      <w:r w:rsidRPr="00124B1C">
        <w:rPr>
          <w:rFonts w:ascii="Times New Roman" w:eastAsia="Calibri" w:hAnsi="Times New Roman" w:cs="Times New Roman"/>
          <w:sz w:val="12"/>
          <w:szCs w:val="12"/>
        </w:rPr>
        <w:t>- коэффициент, равный отношению пороговойтоксодозы аммиака к пороговой токсодозе другого АХОВ;</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Pr="00402D22">
        <w:rPr>
          <w:noProof/>
          <w:color w:val="000000" w:themeColor="text1"/>
          <w:sz w:val="26"/>
          <w:szCs w:val="26"/>
          <w:lang w:eastAsia="ru-RU"/>
        </w:rPr>
        <w:drawing>
          <wp:inline distT="0" distB="0" distL="0" distR="0" wp14:anchorId="19C2F244" wp14:editId="66D4E2DB">
            <wp:extent cx="207010" cy="214630"/>
            <wp:effectExtent l="0" t="0" r="254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14630"/>
                    </a:xfrm>
                    <a:prstGeom prst="rect">
                      <a:avLst/>
                    </a:prstGeom>
                    <a:noFill/>
                    <a:ln>
                      <a:noFill/>
                    </a:ln>
                  </pic:spPr>
                </pic:pic>
              </a:graphicData>
            </a:graphic>
          </wp:inline>
        </w:drawing>
      </w:r>
      <w:r w:rsidRPr="00124B1C">
        <w:rPr>
          <w:rFonts w:ascii="Times New Roman" w:eastAsia="Calibri" w:hAnsi="Times New Roman" w:cs="Times New Roman"/>
          <w:sz w:val="12"/>
          <w:szCs w:val="12"/>
        </w:rPr>
        <w:t>- коэффициент, учитывающий степень вертикальной устойчивости атмосферы; для инверсии принимается равным 1, для изотермии 0,23, для конвекции 0,08;</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lastRenderedPageBreak/>
        <w:t xml:space="preserve"> </w:t>
      </w:r>
      <w:r w:rsidRPr="00402D22">
        <w:rPr>
          <w:noProof/>
          <w:color w:val="000000" w:themeColor="text1"/>
          <w:spacing w:val="-4"/>
          <w:sz w:val="26"/>
          <w:szCs w:val="26"/>
          <w:lang w:eastAsia="ru-RU"/>
        </w:rPr>
        <w:drawing>
          <wp:inline distT="0" distB="0" distL="0" distR="0" wp14:anchorId="2983D591" wp14:editId="41A4E987">
            <wp:extent cx="214630" cy="21463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 коэффициент, учитывающий влияние температуры воздуха (для сжатых газов </w:t>
      </w:r>
      <w:r w:rsidRPr="00402D22">
        <w:rPr>
          <w:noProof/>
          <w:color w:val="000000" w:themeColor="text1"/>
          <w:spacing w:val="-4"/>
          <w:sz w:val="26"/>
          <w:szCs w:val="26"/>
          <w:lang w:eastAsia="ru-RU"/>
        </w:rPr>
        <w:drawing>
          <wp:inline distT="0" distB="0" distL="0" distR="0" wp14:anchorId="2983D591" wp14:editId="41A4E987">
            <wp:extent cx="214630" cy="21463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=1);</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Pr="00402D22">
        <w:rPr>
          <w:noProof/>
          <w:color w:val="000000" w:themeColor="text1"/>
          <w:sz w:val="26"/>
          <w:szCs w:val="26"/>
          <w:lang w:eastAsia="ru-RU"/>
        </w:rPr>
        <w:drawing>
          <wp:inline distT="0" distB="0" distL="0" distR="0" wp14:anchorId="0D015B8B" wp14:editId="0821AC7B">
            <wp:extent cx="191135" cy="21463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21463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 количество выброшенного (разлившегося) при аварии вещества, т.</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Qэ1= 0,18х0,04х1,0х1,0х 20,0 = 0,144 т,</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при условии: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w:t>
      </w:r>
      <w:r w:rsidRPr="00124B1C">
        <w:rPr>
          <w:rFonts w:ascii="Times New Roman" w:eastAsia="Calibri" w:hAnsi="Times New Roman" w:cs="Times New Roman"/>
          <w:sz w:val="12"/>
          <w:szCs w:val="12"/>
        </w:rPr>
        <w:tab/>
        <w:t>количество разлившегося аммиака – 20 т;</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w:t>
      </w:r>
      <w:r w:rsidRPr="00124B1C">
        <w:rPr>
          <w:rFonts w:ascii="Times New Roman" w:eastAsia="Calibri" w:hAnsi="Times New Roman" w:cs="Times New Roman"/>
          <w:sz w:val="12"/>
          <w:szCs w:val="12"/>
        </w:rPr>
        <w:tab/>
        <w:t>агрегатное состояние – хранение под давлением;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w:t>
      </w:r>
      <w:r w:rsidRPr="00124B1C">
        <w:rPr>
          <w:rFonts w:ascii="Times New Roman" w:eastAsia="Calibri" w:hAnsi="Times New Roman" w:cs="Times New Roman"/>
          <w:sz w:val="12"/>
          <w:szCs w:val="12"/>
        </w:rPr>
        <w:tab/>
        <w:t>метеорологические условия – инверсия, скорость ветра 1 м/с;</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w:t>
      </w:r>
      <w:r w:rsidRPr="00124B1C">
        <w:rPr>
          <w:rFonts w:ascii="Times New Roman" w:eastAsia="Calibri" w:hAnsi="Times New Roman" w:cs="Times New Roman"/>
          <w:sz w:val="12"/>
          <w:szCs w:val="12"/>
        </w:rPr>
        <w:tab/>
        <w:t>температура воздуха – плюс 20°С.</w:t>
      </w:r>
    </w:p>
    <w:p w:rsid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2 Эквивалентное количество Qэ2вещества во вторичном облаке</w:t>
      </w:r>
    </w:p>
    <w:p w:rsidR="00124B1C" w:rsidRDefault="00124B1C" w:rsidP="00124B1C">
      <w:pPr>
        <w:tabs>
          <w:tab w:val="left" w:pos="284"/>
        </w:tabs>
        <w:spacing w:after="0"/>
        <w:ind w:firstLine="284"/>
        <w:jc w:val="center"/>
        <w:rPr>
          <w:rFonts w:ascii="Times New Roman" w:eastAsia="Calibri" w:hAnsi="Times New Roman" w:cs="Times New Roman"/>
          <w:sz w:val="12"/>
          <w:szCs w:val="12"/>
        </w:rPr>
      </w:pPr>
      <w:r w:rsidRPr="00402D22">
        <w:rPr>
          <w:noProof/>
          <w:color w:val="000000" w:themeColor="text1"/>
          <w:sz w:val="26"/>
          <w:szCs w:val="26"/>
          <w:vertAlign w:val="subscript"/>
          <w:lang w:eastAsia="ru-RU"/>
        </w:rPr>
        <w:drawing>
          <wp:inline distT="0" distB="0" distL="0" distR="0" wp14:anchorId="5CA27A65" wp14:editId="603E52F3">
            <wp:extent cx="2131060" cy="389890"/>
            <wp:effectExtent l="0" t="0" r="254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31060" cy="389890"/>
                    </a:xfrm>
                    <a:prstGeom prst="rect">
                      <a:avLst/>
                    </a:prstGeom>
                    <a:noFill/>
                    <a:ln>
                      <a:noFill/>
                    </a:ln>
                  </pic:spPr>
                </pic:pic>
              </a:graphicData>
            </a:graphic>
          </wp:inline>
        </w:drawing>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где   </w:t>
      </w:r>
      <w:r w:rsidR="006A4735" w:rsidRPr="00402D22">
        <w:rPr>
          <w:noProof/>
          <w:color w:val="000000" w:themeColor="text1"/>
          <w:sz w:val="26"/>
          <w:szCs w:val="26"/>
          <w:lang w:eastAsia="ru-RU"/>
        </w:rPr>
        <w:drawing>
          <wp:inline distT="0" distB="0" distL="0" distR="0" wp14:anchorId="38423DAA" wp14:editId="60446A9D">
            <wp:extent cx="214630" cy="207010"/>
            <wp:effectExtent l="0" t="0" r="0" b="254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07010"/>
                    </a:xfrm>
                    <a:prstGeom prst="rect">
                      <a:avLst/>
                    </a:prstGeom>
                    <a:noFill/>
                    <a:ln>
                      <a:noFill/>
                    </a:ln>
                  </pic:spPr>
                </pic:pic>
              </a:graphicData>
            </a:graphic>
          </wp:inline>
        </w:drawing>
      </w:r>
      <w:r w:rsidRPr="00124B1C">
        <w:rPr>
          <w:rFonts w:ascii="Times New Roman" w:eastAsia="Calibri" w:hAnsi="Times New Roman" w:cs="Times New Roman"/>
          <w:sz w:val="12"/>
          <w:szCs w:val="12"/>
        </w:rPr>
        <w:t>- коэффициент, зависящий от физико-химических свойств АХОВ;</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006A4735" w:rsidRPr="00402D22">
        <w:rPr>
          <w:noProof/>
          <w:color w:val="000000" w:themeColor="text1"/>
          <w:sz w:val="26"/>
          <w:szCs w:val="26"/>
          <w:lang w:eastAsia="ru-RU"/>
        </w:rPr>
        <w:drawing>
          <wp:inline distT="0" distB="0" distL="0" distR="0" wp14:anchorId="4B0FAE5D" wp14:editId="33A0F237">
            <wp:extent cx="214630" cy="207010"/>
            <wp:effectExtent l="0" t="0" r="0" b="254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07010"/>
                    </a:xfrm>
                    <a:prstGeom prst="rect">
                      <a:avLst/>
                    </a:prstGeom>
                    <a:noFill/>
                    <a:ln>
                      <a:noFill/>
                    </a:ln>
                  </pic:spPr>
                </pic:pic>
              </a:graphicData>
            </a:graphic>
          </wp:inline>
        </w:drawing>
      </w:r>
      <w:r w:rsidRPr="00124B1C">
        <w:rPr>
          <w:rFonts w:ascii="Times New Roman" w:eastAsia="Calibri" w:hAnsi="Times New Roman" w:cs="Times New Roman"/>
          <w:sz w:val="12"/>
          <w:szCs w:val="12"/>
        </w:rPr>
        <w:t>- коэффициент, учитывающий скорость ветра;</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006A4735" w:rsidRPr="00402D22">
        <w:rPr>
          <w:noProof/>
          <w:color w:val="000000" w:themeColor="text1"/>
          <w:sz w:val="26"/>
          <w:szCs w:val="26"/>
          <w:lang w:eastAsia="ru-RU"/>
        </w:rPr>
        <w:drawing>
          <wp:inline distT="0" distB="0" distL="0" distR="0" wp14:anchorId="69AB8662" wp14:editId="744F5ABB">
            <wp:extent cx="214630" cy="21463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коэффициент, зависящий от времени  </w:t>
      </w:r>
      <w:r w:rsidR="006A4735" w:rsidRPr="00402D22">
        <w:rPr>
          <w:noProof/>
          <w:color w:val="000000" w:themeColor="text1"/>
          <w:sz w:val="26"/>
          <w:szCs w:val="26"/>
          <w:lang w:eastAsia="ru-RU"/>
        </w:rPr>
        <w:drawing>
          <wp:inline distT="0" distB="0" distL="0" distR="0" wp14:anchorId="18C59ED4" wp14:editId="706ADC04">
            <wp:extent cx="174625" cy="1746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24B1C">
        <w:rPr>
          <w:rFonts w:ascii="Times New Roman" w:eastAsia="Calibri" w:hAnsi="Times New Roman" w:cs="Times New Roman"/>
          <w:sz w:val="12"/>
          <w:szCs w:val="12"/>
        </w:rPr>
        <w:t>, прошедшего после начала аварии;</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006A4735" w:rsidRPr="00402D22">
        <w:rPr>
          <w:noProof/>
          <w:color w:val="000000" w:themeColor="text1"/>
          <w:sz w:val="26"/>
          <w:szCs w:val="26"/>
          <w:lang w:eastAsia="ru-RU"/>
        </w:rPr>
        <w:drawing>
          <wp:inline distT="0" distB="0" distL="0" distR="0" wp14:anchorId="4EA85297" wp14:editId="2A75552E">
            <wp:extent cx="127000" cy="174625"/>
            <wp:effectExtent l="0" t="0" r="635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7000" cy="174625"/>
                    </a:xfrm>
                    <a:prstGeom prst="rect">
                      <a:avLst/>
                    </a:prstGeom>
                    <a:noFill/>
                    <a:ln>
                      <a:noFill/>
                    </a:ln>
                  </pic:spPr>
                </pic:pic>
              </a:graphicData>
            </a:graphic>
          </wp:inline>
        </w:drawing>
      </w:r>
      <w:r w:rsidRPr="00124B1C">
        <w:rPr>
          <w:rFonts w:ascii="Times New Roman" w:eastAsia="Calibri" w:hAnsi="Times New Roman" w:cs="Times New Roman"/>
          <w:sz w:val="12"/>
          <w:szCs w:val="12"/>
        </w:rPr>
        <w:t>- плотность АХОВ, т/м ;</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006A4735" w:rsidRPr="00402D22">
        <w:rPr>
          <w:noProof/>
          <w:color w:val="000000" w:themeColor="text1"/>
          <w:sz w:val="26"/>
          <w:szCs w:val="26"/>
          <w:lang w:eastAsia="ru-RU"/>
        </w:rPr>
        <w:drawing>
          <wp:inline distT="0" distB="0" distL="0" distR="0" wp14:anchorId="12708692" wp14:editId="01E74A03">
            <wp:extent cx="111125" cy="174625"/>
            <wp:effectExtent l="0" t="0" r="3175"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74625"/>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 толщина слоя АХОВ, 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Qэ2= 0,82х0,025х0,04х1,0х1,0х1,0х1,0х 587,4 = 0,48 т</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3 Время испарения Т,ч АХОВ с площади разлива</w:t>
      </w:r>
    </w:p>
    <w:p w:rsidR="00124B1C" w:rsidRPr="00124B1C" w:rsidRDefault="006A4735" w:rsidP="006A4735">
      <w:pPr>
        <w:tabs>
          <w:tab w:val="left" w:pos="284"/>
        </w:tabs>
        <w:spacing w:after="0"/>
        <w:ind w:firstLine="284"/>
        <w:jc w:val="center"/>
        <w:rPr>
          <w:rFonts w:ascii="Times New Roman" w:eastAsia="Calibri" w:hAnsi="Times New Roman" w:cs="Times New Roman"/>
          <w:sz w:val="12"/>
          <w:szCs w:val="12"/>
        </w:rPr>
      </w:pPr>
      <w:r w:rsidRPr="00402D22">
        <w:rPr>
          <w:noProof/>
          <w:color w:val="000000" w:themeColor="text1"/>
          <w:sz w:val="26"/>
          <w:szCs w:val="26"/>
          <w:vertAlign w:val="subscript"/>
          <w:lang w:eastAsia="ru-RU"/>
        </w:rPr>
        <w:drawing>
          <wp:inline distT="0" distB="0" distL="0" distR="0" wp14:anchorId="516B5417" wp14:editId="1D85C854">
            <wp:extent cx="842645" cy="40576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42645" cy="405765"/>
                    </a:xfrm>
                    <a:prstGeom prst="rect">
                      <a:avLst/>
                    </a:prstGeom>
                    <a:noFill/>
                    <a:ln>
                      <a:noFill/>
                    </a:ln>
                  </pic:spPr>
                </pic:pic>
              </a:graphicData>
            </a:graphic>
          </wp:inline>
        </w:drawing>
      </w:r>
      <w:r w:rsidR="00124B1C" w:rsidRPr="00124B1C">
        <w:rPr>
          <w:rFonts w:ascii="Times New Roman" w:eastAsia="Calibri" w:hAnsi="Times New Roman" w:cs="Times New Roman"/>
          <w:sz w:val="12"/>
          <w:szCs w:val="12"/>
        </w:rPr>
        <w:t>,</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Т = 1,36 ч</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4 Глубина зоны заражения первичным облаком принимается по приложению В СП 165.1325800.2014</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Г1 = 1,45 км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5 Глубина зоны заражения вторичным облаком принимается по приложению В СП 165.1325800.2014</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Г2 = 3,05 км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6 Полная глубина зоны заражения</w:t>
      </w:r>
    </w:p>
    <w:p w:rsidR="00124B1C" w:rsidRPr="00124B1C" w:rsidRDefault="006A4735" w:rsidP="006A4735">
      <w:pPr>
        <w:tabs>
          <w:tab w:val="left" w:pos="284"/>
        </w:tabs>
        <w:spacing w:after="0"/>
        <w:ind w:firstLine="284"/>
        <w:jc w:val="center"/>
        <w:rPr>
          <w:rFonts w:ascii="Times New Roman" w:eastAsia="Calibri" w:hAnsi="Times New Roman" w:cs="Times New Roman"/>
          <w:sz w:val="12"/>
          <w:szCs w:val="12"/>
        </w:rPr>
      </w:pPr>
      <w:r w:rsidRPr="00402D22">
        <w:rPr>
          <w:noProof/>
          <w:color w:val="000000" w:themeColor="text1"/>
          <w:sz w:val="26"/>
          <w:szCs w:val="26"/>
          <w:vertAlign w:val="subscript"/>
          <w:lang w:eastAsia="ru-RU"/>
        </w:rPr>
        <w:drawing>
          <wp:inline distT="0" distB="0" distL="0" distR="0" wp14:anchorId="233E98D5" wp14:editId="3379E52B">
            <wp:extent cx="906145" cy="191135"/>
            <wp:effectExtent l="0" t="0" r="8255"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6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06145" cy="191135"/>
                    </a:xfrm>
                    <a:prstGeom prst="rect">
                      <a:avLst/>
                    </a:prstGeom>
                    <a:noFill/>
                    <a:ln>
                      <a:noFill/>
                    </a:ln>
                  </pic:spPr>
                </pic:pic>
              </a:graphicData>
            </a:graphic>
          </wp:inline>
        </w:drawing>
      </w:r>
      <w:r w:rsidR="00124B1C" w:rsidRPr="00124B1C">
        <w:rPr>
          <w:rFonts w:ascii="Times New Roman" w:eastAsia="Calibri" w:hAnsi="Times New Roman" w:cs="Times New Roman"/>
          <w:sz w:val="12"/>
          <w:szCs w:val="12"/>
        </w:rPr>
        <w:t>,</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где   </w:t>
      </w:r>
      <w:r w:rsidR="006A4735" w:rsidRPr="00402D22">
        <w:rPr>
          <w:noProof/>
          <w:color w:val="000000" w:themeColor="text1"/>
          <w:sz w:val="26"/>
          <w:szCs w:val="26"/>
          <w:vertAlign w:val="subscript"/>
          <w:lang w:eastAsia="ru-RU"/>
        </w:rPr>
        <w:drawing>
          <wp:inline distT="0" distB="0" distL="0" distR="0" wp14:anchorId="2F2A80CE" wp14:editId="0C9C3C46">
            <wp:extent cx="191135" cy="15875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1135" cy="15875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наибольший, </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006A4735" w:rsidRPr="00402D22">
        <w:rPr>
          <w:noProof/>
          <w:color w:val="000000" w:themeColor="text1"/>
          <w:sz w:val="26"/>
          <w:szCs w:val="26"/>
          <w:vertAlign w:val="subscript"/>
          <w:lang w:eastAsia="ru-RU"/>
        </w:rPr>
        <w:drawing>
          <wp:inline distT="0" distB="0" distL="0" distR="0" wp14:anchorId="668E4A95" wp14:editId="7BD01E0D">
            <wp:extent cx="207010" cy="158750"/>
            <wp:effectExtent l="0" t="0" r="254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15875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 наименьший из размеров  </w:t>
      </w:r>
      <w:r w:rsidR="006A4735" w:rsidRPr="00402D22">
        <w:rPr>
          <w:noProof/>
          <w:color w:val="000000" w:themeColor="text1"/>
          <w:sz w:val="26"/>
          <w:szCs w:val="26"/>
          <w:vertAlign w:val="subscript"/>
          <w:lang w:eastAsia="ru-RU"/>
        </w:rPr>
        <w:drawing>
          <wp:inline distT="0" distB="0" distL="0" distR="0" wp14:anchorId="249A7CDE" wp14:editId="55B5270A">
            <wp:extent cx="182880" cy="207010"/>
            <wp:effectExtent l="0" t="0" r="7620" b="254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 cy="207010"/>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и  </w:t>
      </w:r>
      <w:r w:rsidR="006A4735" w:rsidRPr="00402D22">
        <w:rPr>
          <w:noProof/>
          <w:color w:val="000000" w:themeColor="text1"/>
          <w:sz w:val="26"/>
          <w:szCs w:val="26"/>
          <w:vertAlign w:val="subscript"/>
          <w:lang w:eastAsia="ru-RU"/>
        </w:rPr>
        <w:drawing>
          <wp:inline distT="0" distB="0" distL="0" distR="0" wp14:anchorId="2B4351D3" wp14:editId="50A6D6F4">
            <wp:extent cx="207010" cy="207010"/>
            <wp:effectExtent l="0" t="0" r="2540" b="254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a:ln>
                      <a:noFill/>
                    </a:ln>
                  </pic:spPr>
                </pic:pic>
              </a:graphicData>
            </a:graphic>
          </wp:inline>
        </w:drawing>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Г = 3,8 км</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7 Глубина переноса воздушных масс через 1 час после начала аварии</w:t>
      </w:r>
    </w:p>
    <w:p w:rsidR="00124B1C" w:rsidRPr="00124B1C" w:rsidRDefault="006A4735" w:rsidP="006A4735">
      <w:pPr>
        <w:tabs>
          <w:tab w:val="left" w:pos="284"/>
        </w:tabs>
        <w:spacing w:after="0"/>
        <w:ind w:firstLine="284"/>
        <w:jc w:val="center"/>
        <w:rPr>
          <w:rFonts w:ascii="Times New Roman" w:eastAsia="Calibri" w:hAnsi="Times New Roman" w:cs="Times New Roman"/>
          <w:sz w:val="12"/>
          <w:szCs w:val="12"/>
        </w:rPr>
      </w:pPr>
      <w:r w:rsidRPr="00402D22">
        <w:rPr>
          <w:noProof/>
          <w:color w:val="000000" w:themeColor="text1"/>
          <w:sz w:val="26"/>
          <w:szCs w:val="26"/>
          <w:vertAlign w:val="subscript"/>
          <w:lang w:eastAsia="ru-RU"/>
        </w:rPr>
        <w:drawing>
          <wp:inline distT="0" distB="0" distL="0" distR="0" wp14:anchorId="5955937F" wp14:editId="4308538A">
            <wp:extent cx="548640" cy="207010"/>
            <wp:effectExtent l="0" t="0" r="3810" b="254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8640" cy="207010"/>
                    </a:xfrm>
                    <a:prstGeom prst="rect">
                      <a:avLst/>
                    </a:prstGeom>
                    <a:noFill/>
                    <a:ln>
                      <a:noFill/>
                    </a:ln>
                  </pic:spPr>
                </pic:pic>
              </a:graphicData>
            </a:graphic>
          </wp:inline>
        </w:drawing>
      </w:r>
      <w:r w:rsidR="00124B1C" w:rsidRPr="00124B1C">
        <w:rPr>
          <w:rFonts w:ascii="Times New Roman" w:eastAsia="Calibri" w:hAnsi="Times New Roman" w:cs="Times New Roman"/>
          <w:sz w:val="12"/>
          <w:szCs w:val="12"/>
        </w:rPr>
        <w:t>,</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где  </w:t>
      </w:r>
      <w:r w:rsidR="006A4735" w:rsidRPr="00402D22">
        <w:rPr>
          <w:noProof/>
          <w:color w:val="000000" w:themeColor="text1"/>
          <w:sz w:val="26"/>
          <w:szCs w:val="26"/>
          <w:lang w:eastAsia="ru-RU"/>
        </w:rPr>
        <w:drawing>
          <wp:inline distT="0" distB="0" distL="0" distR="0" wp14:anchorId="55A705F5" wp14:editId="039C5AE1">
            <wp:extent cx="174625" cy="1746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124B1C">
        <w:rPr>
          <w:rFonts w:ascii="Times New Roman" w:eastAsia="Calibri" w:hAnsi="Times New Roman" w:cs="Times New Roman"/>
          <w:sz w:val="12"/>
          <w:szCs w:val="12"/>
        </w:rPr>
        <w:t xml:space="preserve"> - время от начала аварии, ч;</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 xml:space="preserve">  </w:t>
      </w:r>
      <w:r w:rsidR="006A4735" w:rsidRPr="00402D22">
        <w:rPr>
          <w:noProof/>
          <w:color w:val="000000" w:themeColor="text1"/>
          <w:sz w:val="26"/>
          <w:szCs w:val="26"/>
          <w:lang w:eastAsia="ru-RU"/>
        </w:rPr>
        <w:drawing>
          <wp:inline distT="0" distB="0" distL="0" distR="0" wp14:anchorId="1147FEBB" wp14:editId="1204191D">
            <wp:extent cx="111125" cy="127000"/>
            <wp:effectExtent l="0" t="0" r="3175" b="635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25" cy="127000"/>
                    </a:xfrm>
                    <a:prstGeom prst="rect">
                      <a:avLst/>
                    </a:prstGeom>
                    <a:noFill/>
                    <a:ln>
                      <a:noFill/>
                    </a:ln>
                  </pic:spPr>
                </pic:pic>
              </a:graphicData>
            </a:graphic>
          </wp:inline>
        </w:drawing>
      </w:r>
      <w:r w:rsidRPr="00124B1C">
        <w:rPr>
          <w:rFonts w:ascii="Times New Roman" w:eastAsia="Calibri" w:hAnsi="Times New Roman" w:cs="Times New Roman"/>
          <w:sz w:val="12"/>
          <w:szCs w:val="12"/>
        </w:rPr>
        <w:t>- скорость переноса переднего фронта зараженного воздуха при данной скорости ветра и степени вертикальной устойчивости воздуха, км/ч.</w:t>
      </w:r>
    </w:p>
    <w:p w:rsidR="00124B1C" w:rsidRP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Гп = 5,0 км</w:t>
      </w:r>
    </w:p>
    <w:p w:rsidR="00124B1C" w:rsidRDefault="00124B1C" w:rsidP="00124B1C">
      <w:pPr>
        <w:tabs>
          <w:tab w:val="left" w:pos="284"/>
        </w:tabs>
        <w:spacing w:after="0"/>
        <w:ind w:firstLine="284"/>
        <w:jc w:val="both"/>
        <w:rPr>
          <w:rFonts w:ascii="Times New Roman" w:eastAsia="Calibri" w:hAnsi="Times New Roman" w:cs="Times New Roman"/>
          <w:sz w:val="12"/>
          <w:szCs w:val="12"/>
        </w:rPr>
      </w:pPr>
      <w:r w:rsidRPr="00124B1C">
        <w:rPr>
          <w:rFonts w:ascii="Times New Roman" w:eastAsia="Calibri" w:hAnsi="Times New Roman" w:cs="Times New Roman"/>
          <w:sz w:val="12"/>
          <w:szCs w:val="12"/>
        </w:rPr>
        <w:t>Окончательная расчетная глубина зоны заражения принимается равной меньшему значению из Г и Гп, а именно 3,8 км.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Сценарий 2</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При моделировании аварийной обстановки на автодороге по данному сценарию были использованы следующие условия: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аварийно-химическое опасное вещество – сжиженный хлор;</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АХОВ транспортируется в баллонах для перевозки сжиженного хлора;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полное разрушение баллона при аварии;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масса жидкого хлора в баллоне составляет 0,96 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 xml:space="preserve">направление ветра – в направлении объекта.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Расчет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lastRenderedPageBreak/>
        <w:t>1. Определение эквивалентного количества вещества в первичном облаке</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Qэ1= 0,18х1,0х1,0х1,0х0,96 = 0,17 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при условии: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количество разлившегося хлора – 0,96 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метеорологические условия – инверсия, скорость ветра 1 м/с;</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температура воздуха – плюс 20°С.</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2. Эквивалентное количество вещества во вторичном облаке</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Qэ2= 0,82х0,052х1,0х1,0х1,0х1,0х1,0х12,4= 0,53 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3. Время испарения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Т = 1,5 ч</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4. Глубина зоны заражения первичным облаком принимается по приложению В СП 165.1325800.2014</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Г1 = 1,58 км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5. Глубина зоны заражения вторичным облаком принимается по приложению В СП 165.1325800.2014</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Г2 = 7,72 км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6. Полная глубина зоны заражения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Г = 8,51 км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7 Глубина переноса воздушных масс через 1 час после начала аварии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Гп = 5,0 км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Окончательная расчетная глубина зоны заражения принимается равной меньшему значению из Г и Гп, а именно 5,0 км.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Результаты расчетов представлены в</w:t>
      </w: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таблице 2.9.8.</w:t>
      </w:r>
    </w:p>
    <w:p w:rsidR="006A4735" w:rsidRDefault="006A4735" w:rsidP="006A4735">
      <w:pPr>
        <w:tabs>
          <w:tab w:val="left" w:pos="284"/>
        </w:tabs>
        <w:spacing w:after="0"/>
        <w:ind w:firstLine="284"/>
        <w:jc w:val="both"/>
        <w:rPr>
          <w:rFonts w:ascii="Times New Roman" w:eastAsia="Calibri" w:hAnsi="Times New Roman" w:cs="Times New Roman"/>
          <w:b/>
          <w:sz w:val="12"/>
          <w:szCs w:val="12"/>
        </w:rPr>
      </w:pPr>
      <w:r w:rsidRPr="006A4735">
        <w:rPr>
          <w:rFonts w:ascii="Times New Roman" w:eastAsia="Calibri" w:hAnsi="Times New Roman" w:cs="Times New Roman"/>
          <w:b/>
          <w:sz w:val="12"/>
          <w:szCs w:val="12"/>
        </w:rPr>
        <w:t>Таблица 2.9.8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7"/>
        <w:gridCol w:w="1487"/>
        <w:gridCol w:w="2915"/>
      </w:tblGrid>
      <w:tr w:rsidR="006A4735" w:rsidRPr="006A4735" w:rsidTr="006A4735">
        <w:trPr>
          <w:trHeight w:val="70"/>
          <w:tblHeader/>
        </w:trPr>
        <w:tc>
          <w:tcPr>
            <w:tcW w:w="2152" w:type="pct"/>
            <w:shd w:val="clear" w:color="auto" w:fill="auto"/>
            <w:vAlign w:val="center"/>
          </w:tcPr>
          <w:p w:rsidR="006A4735" w:rsidRPr="006A4735" w:rsidRDefault="006A4735" w:rsidP="006A4735">
            <w:pPr>
              <w:keepNext/>
              <w:spacing w:after="0" w:line="240" w:lineRule="auto"/>
              <w:jc w:val="center"/>
              <w:rPr>
                <w:rFonts w:ascii="Times New Roman" w:hAnsi="Times New Roman" w:cs="Times New Roman"/>
                <w:noProof/>
                <w:color w:val="000000" w:themeColor="text1"/>
                <w:sz w:val="12"/>
                <w:szCs w:val="12"/>
              </w:rPr>
            </w:pPr>
            <w:r w:rsidRPr="006A4735">
              <w:rPr>
                <w:rFonts w:ascii="Times New Roman" w:hAnsi="Times New Roman" w:cs="Times New Roman"/>
                <w:noProof/>
                <w:color w:val="000000" w:themeColor="text1"/>
                <w:sz w:val="12"/>
                <w:szCs w:val="12"/>
              </w:rPr>
              <w:t>Сценарий развития аварии</w:t>
            </w:r>
          </w:p>
        </w:tc>
        <w:tc>
          <w:tcPr>
            <w:tcW w:w="962" w:type="pct"/>
            <w:shd w:val="clear" w:color="auto" w:fill="auto"/>
            <w:vAlign w:val="center"/>
          </w:tcPr>
          <w:p w:rsidR="006A4735" w:rsidRPr="006A4735" w:rsidRDefault="006A4735" w:rsidP="006A4735">
            <w:pPr>
              <w:spacing w:after="0" w:line="240" w:lineRule="auto"/>
              <w:jc w:val="center"/>
              <w:rPr>
                <w:rFonts w:ascii="Times New Roman" w:hAnsi="Times New Roman" w:cs="Times New Roman"/>
                <w:noProof/>
                <w:color w:val="000000" w:themeColor="text1"/>
                <w:sz w:val="12"/>
                <w:szCs w:val="12"/>
              </w:rPr>
            </w:pPr>
            <w:r w:rsidRPr="006A4735">
              <w:rPr>
                <w:rFonts w:ascii="Times New Roman" w:hAnsi="Times New Roman" w:cs="Times New Roman"/>
                <w:noProof/>
                <w:color w:val="000000" w:themeColor="text1"/>
                <w:sz w:val="12"/>
                <w:szCs w:val="12"/>
              </w:rPr>
              <w:t>Глубина зоны заражения АХОВ, км</w:t>
            </w:r>
          </w:p>
        </w:tc>
        <w:tc>
          <w:tcPr>
            <w:tcW w:w="1886" w:type="pct"/>
            <w:shd w:val="clear" w:color="auto" w:fill="auto"/>
            <w:vAlign w:val="center"/>
          </w:tcPr>
          <w:p w:rsidR="006A4735" w:rsidRPr="006A4735" w:rsidRDefault="006A4735" w:rsidP="006A4735">
            <w:pPr>
              <w:spacing w:after="0" w:line="240" w:lineRule="auto"/>
              <w:jc w:val="center"/>
              <w:rPr>
                <w:rFonts w:ascii="Times New Roman" w:hAnsi="Times New Roman" w:cs="Times New Roman"/>
                <w:noProof/>
                <w:color w:val="000000" w:themeColor="text1"/>
                <w:sz w:val="12"/>
                <w:szCs w:val="12"/>
              </w:rPr>
            </w:pPr>
            <w:r w:rsidRPr="006A4735">
              <w:rPr>
                <w:rFonts w:ascii="Times New Roman" w:hAnsi="Times New Roman" w:cs="Times New Roman"/>
                <w:noProof/>
                <w:color w:val="000000" w:themeColor="text1"/>
                <w:sz w:val="12"/>
                <w:szCs w:val="12"/>
              </w:rPr>
              <w:t>Удаленность объекта от места аварии, км</w:t>
            </w:r>
          </w:p>
        </w:tc>
      </w:tr>
      <w:tr w:rsidR="006A4735" w:rsidRPr="006A4735" w:rsidTr="006A4735">
        <w:trPr>
          <w:trHeight w:val="70"/>
          <w:tblHeader/>
        </w:trPr>
        <w:tc>
          <w:tcPr>
            <w:tcW w:w="2152" w:type="pct"/>
            <w:shd w:val="clear" w:color="auto" w:fill="auto"/>
            <w:vAlign w:val="center"/>
          </w:tcPr>
          <w:p w:rsidR="006A4735" w:rsidRPr="006A4735" w:rsidRDefault="006A4735" w:rsidP="006A4735">
            <w:pPr>
              <w:spacing w:after="0" w:line="240" w:lineRule="auto"/>
              <w:rPr>
                <w:rFonts w:ascii="Times New Roman" w:hAnsi="Times New Roman" w:cs="Times New Roman"/>
                <w:snapToGrid w:val="0"/>
                <w:color w:val="000000" w:themeColor="text1"/>
                <w:sz w:val="12"/>
                <w:szCs w:val="12"/>
              </w:rPr>
            </w:pPr>
            <w:r w:rsidRPr="006A4735">
              <w:rPr>
                <w:rFonts w:ascii="Times New Roman" w:hAnsi="Times New Roman" w:cs="Times New Roman"/>
                <w:snapToGrid w:val="0"/>
                <w:color w:val="000000" w:themeColor="text1"/>
                <w:sz w:val="12"/>
                <w:szCs w:val="12"/>
              </w:rPr>
              <w:t xml:space="preserve">Разлив 20 т аммиака </w:t>
            </w:r>
            <w:r w:rsidRPr="006A4735">
              <w:rPr>
                <w:rFonts w:ascii="Times New Roman" w:hAnsi="Times New Roman" w:cs="Times New Roman"/>
                <w:color w:val="000000" w:themeColor="text1"/>
                <w:sz w:val="12"/>
                <w:szCs w:val="12"/>
              </w:rPr>
              <w:t xml:space="preserve">на автодороге </w:t>
            </w:r>
          </w:p>
        </w:tc>
        <w:tc>
          <w:tcPr>
            <w:tcW w:w="962" w:type="pct"/>
            <w:shd w:val="clear" w:color="auto" w:fill="auto"/>
            <w:vAlign w:val="center"/>
          </w:tcPr>
          <w:p w:rsidR="006A4735" w:rsidRPr="006A4735" w:rsidRDefault="006A4735" w:rsidP="006A4735">
            <w:pPr>
              <w:spacing w:after="0" w:line="240" w:lineRule="auto"/>
              <w:jc w:val="center"/>
              <w:rPr>
                <w:rFonts w:ascii="Times New Roman" w:hAnsi="Times New Roman" w:cs="Times New Roman"/>
                <w:color w:val="000000" w:themeColor="text1"/>
                <w:sz w:val="12"/>
                <w:szCs w:val="12"/>
              </w:rPr>
            </w:pPr>
            <w:r w:rsidRPr="006A4735">
              <w:rPr>
                <w:rFonts w:ascii="Times New Roman" w:hAnsi="Times New Roman" w:cs="Times New Roman"/>
                <w:color w:val="000000" w:themeColor="text1"/>
                <w:sz w:val="12"/>
                <w:szCs w:val="12"/>
              </w:rPr>
              <w:t>3,8</w:t>
            </w:r>
          </w:p>
        </w:tc>
        <w:tc>
          <w:tcPr>
            <w:tcW w:w="1886" w:type="pct"/>
            <w:vMerge w:val="restart"/>
            <w:shd w:val="clear" w:color="auto" w:fill="auto"/>
            <w:vAlign w:val="center"/>
          </w:tcPr>
          <w:p w:rsidR="006A4735" w:rsidRPr="006A4735" w:rsidRDefault="006A4735" w:rsidP="006A4735">
            <w:pPr>
              <w:pStyle w:val="afffff2"/>
              <w:spacing w:before="0"/>
              <w:rPr>
                <w:color w:val="000000" w:themeColor="text1"/>
                <w:sz w:val="12"/>
                <w:szCs w:val="12"/>
              </w:rPr>
            </w:pPr>
            <w:r w:rsidRPr="006A4735">
              <w:rPr>
                <w:color w:val="000000" w:themeColor="text1"/>
                <w:sz w:val="12"/>
                <w:szCs w:val="12"/>
              </w:rPr>
              <w:t>3,8</w:t>
            </w:r>
          </w:p>
        </w:tc>
      </w:tr>
      <w:tr w:rsidR="006A4735" w:rsidRPr="006A4735" w:rsidTr="006A4735">
        <w:trPr>
          <w:trHeight w:val="70"/>
          <w:tblHeader/>
        </w:trPr>
        <w:tc>
          <w:tcPr>
            <w:tcW w:w="2152" w:type="pct"/>
            <w:shd w:val="clear" w:color="auto" w:fill="auto"/>
            <w:vAlign w:val="center"/>
          </w:tcPr>
          <w:p w:rsidR="006A4735" w:rsidRPr="006A4735" w:rsidRDefault="006A4735" w:rsidP="006A4735">
            <w:pPr>
              <w:spacing w:after="0" w:line="240" w:lineRule="auto"/>
              <w:rPr>
                <w:rFonts w:ascii="Times New Roman" w:hAnsi="Times New Roman" w:cs="Times New Roman"/>
                <w:snapToGrid w:val="0"/>
                <w:color w:val="000000" w:themeColor="text1"/>
                <w:sz w:val="12"/>
                <w:szCs w:val="12"/>
              </w:rPr>
            </w:pPr>
            <w:r w:rsidRPr="006A4735">
              <w:rPr>
                <w:rFonts w:ascii="Times New Roman" w:hAnsi="Times New Roman" w:cs="Times New Roman"/>
                <w:snapToGrid w:val="0"/>
                <w:color w:val="000000" w:themeColor="text1"/>
                <w:sz w:val="12"/>
                <w:szCs w:val="12"/>
              </w:rPr>
              <w:t xml:space="preserve">Разлив 0,96 т жидкого хлора на </w:t>
            </w:r>
            <w:r w:rsidRPr="006A4735">
              <w:rPr>
                <w:rFonts w:ascii="Times New Roman" w:hAnsi="Times New Roman" w:cs="Times New Roman"/>
                <w:color w:val="000000" w:themeColor="text1"/>
                <w:sz w:val="12"/>
                <w:szCs w:val="12"/>
              </w:rPr>
              <w:t xml:space="preserve">автодороге </w:t>
            </w:r>
          </w:p>
        </w:tc>
        <w:tc>
          <w:tcPr>
            <w:tcW w:w="962" w:type="pct"/>
            <w:shd w:val="clear" w:color="auto" w:fill="auto"/>
            <w:vAlign w:val="center"/>
          </w:tcPr>
          <w:p w:rsidR="006A4735" w:rsidRPr="006A4735" w:rsidRDefault="006A4735" w:rsidP="006A4735">
            <w:pPr>
              <w:spacing w:after="0" w:line="240" w:lineRule="auto"/>
              <w:jc w:val="center"/>
              <w:rPr>
                <w:rFonts w:ascii="Times New Roman" w:hAnsi="Times New Roman" w:cs="Times New Roman"/>
                <w:color w:val="000000" w:themeColor="text1"/>
                <w:sz w:val="12"/>
                <w:szCs w:val="12"/>
              </w:rPr>
            </w:pPr>
            <w:r w:rsidRPr="006A4735">
              <w:rPr>
                <w:rFonts w:ascii="Times New Roman" w:hAnsi="Times New Roman" w:cs="Times New Roman"/>
                <w:color w:val="000000" w:themeColor="text1"/>
                <w:sz w:val="12"/>
                <w:szCs w:val="12"/>
              </w:rPr>
              <w:t>5,0</w:t>
            </w:r>
          </w:p>
        </w:tc>
        <w:tc>
          <w:tcPr>
            <w:tcW w:w="1886" w:type="pct"/>
            <w:vMerge/>
            <w:shd w:val="clear" w:color="auto" w:fill="auto"/>
            <w:vAlign w:val="center"/>
          </w:tcPr>
          <w:p w:rsidR="006A4735" w:rsidRPr="006A4735" w:rsidRDefault="006A4735" w:rsidP="006A4735">
            <w:pPr>
              <w:spacing w:after="0" w:line="240" w:lineRule="auto"/>
              <w:jc w:val="center"/>
              <w:rPr>
                <w:rFonts w:ascii="Times New Roman" w:hAnsi="Times New Roman" w:cs="Times New Roman"/>
                <w:snapToGrid w:val="0"/>
                <w:color w:val="000000" w:themeColor="text1"/>
                <w:sz w:val="12"/>
                <w:szCs w:val="12"/>
              </w:rPr>
            </w:pPr>
          </w:p>
        </w:tc>
      </w:tr>
    </w:tbl>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чрезвычайных ситуаций природного и техногенного характера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Для выполнения регламентных производственных операций на проектируемом объекте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объект, составляет 1 человек. В зоне теплового и/или ударного воздействия может оказаться трубопроводчик линейный (не более одного человека).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могут оказаться обслуживающий персонал, сотрудники охраны и люди, случайно оказавшиеся в непосредственной близости от места аварии.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При аварийной ситуации с проливом АХОВ в зоне химического воздействия вторичным облаком аммиака и хлора может оказаться обслуживающий персонал, временно находящийся на трассе напорного нефтепровода.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Ближайшие населенные пункты расположены за пределами расчетных зон возможного ударного и теплового воздействия при авариях на проектируемых сооружениях.</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Результаты анализа риска чрезвычайных ситуаций для проектируемого объекта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Заменяемый участок нефтепровода не попадает под требования п. 6.5 СП 165.1325800.2014, в связи с этим оценка риска чрезвычайных ситуаций для данного участка не производилась.</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w:t>
      </w: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характера среды (коррозионная активность, взрывоопасность, токсичность и др.) и влияния окружающей среды;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применяются трубы и детали трубопроводов с толщиной стенки трубы выше расчетной;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материальное исполнение участки нефтепровода трубопровода принято из стали повышенной коррозионной стойкости (стойкой к СКРН), класс прочности КП360;</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подземные участки трубопровода выполнены с заводским изоляционным покрытием усиленного типа;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рабочее давление трубопровода принято с учетом максимально возможного давления, развиваемого насосом при работе на закрытую задвижку;</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трубопровод укладывается на глубину не менее 1,0 м до верхней образующей трубы;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контроль сварных стыков;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промывка и очистка внутренней полости трубопровода по окончании строительно-монтажных работ;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испытание трубопровода на прочность и герметичность гидравлическим способом;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6A4735">
        <w:rPr>
          <w:rFonts w:ascii="Times New Roman" w:eastAsia="Calibri" w:hAnsi="Times New Roman" w:cs="Times New Roman"/>
          <w:sz w:val="12"/>
          <w:szCs w:val="12"/>
        </w:rPr>
        <w:t>установка по трассе трубопровода опознавательных знаков;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защита трубопровода от внутренней и почвенной коррозии;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защита от атмосферной коррозии наружной поверхности трубопроводов, арматуры и металлоконструкций;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электрохимзащита трубопровода.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Состав рекомендуемого комплекса организационных мероприятий: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соблюдение технологических режимов эксплуатации сооружений;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6A4735">
        <w:rPr>
          <w:rFonts w:ascii="Times New Roman" w:eastAsia="Calibri" w:hAnsi="Times New Roman" w:cs="Times New Roman"/>
          <w:sz w:val="12"/>
          <w:szCs w:val="12"/>
        </w:rPr>
        <w:t>постоянный контроль за герметичностью трубопроводов, фланцевых соединений и затворов запорной арматуры;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размещение сооружений с учетом категории по взрывопожароопасности, с обеспечением необходимых по нормам разрывов;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установка пригруза на нефтепроводе при переходе через реку;</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установка на обоих берегах реки запорной арматуры, класса герметичности затвора «А».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Решения по обеспечению взрывопожаробезопасности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применение кабельной продукции, не распространяющей горение при групповой прокладке, с низким дымо- и газовыделением;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оснащение системой телемеханизации;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освобождение трубопроводов от нефти во время ремонтных работ;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все работники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Производство огневых работ предусматривается осуществлять по наряду-допуску на проведение данного вида работ. 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Ближайшим подразделением пожарной охраны к проектируемому объекту является подразделение пожарной ведомственная пожарная часть ПЧ-175 ООО «РН-Пожарная безопасность», которая дислоцируется в поселке Суходол Сергиевского района Самарской области.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Тушение пожара до прибытия дежурного караула пожарной части осуществляется первичными средствами пожаротушения.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Мероприятия по контролю радиационной, химической обстановки, обнаружения взрывоопасных концентраций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lastRenderedPageBreak/>
        <w:t>Контроль состояния воздушной среды при обслуживании, проведении аварийных и ремонтных работ на нефтепроводе осуществления индивидуальными переносными газоанализаторами во взрывозащищенном исполнении.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Мероприятия по обнаружению предметов, снаряженных химически опасными, взрывоопасными и радиационными веществами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Для обнаружения предметов, снаряженных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предусмотрены следующие инженерно-технические средства и мероприятия: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разработка инструкций, регламентирующих деятельность персонала на случай возможных угроз и экстремальных ситуаций;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проведение инструктажей персонала о необходимости повышения бдительности;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 АО «Самаранефтегаз», построенную на базе SCADA «Телескоп+»;</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установка датчиков давления в начальной и в конечной точке трубопроводов с выводом информации на пульт диспетчера ЦЭРТ-1;</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ежесменный осмотр дежурным персоналом трубопровода с целью выявления посторонних подозрительных предметов, взрывных устройств с записью результата осмотра в вахтовый журнал;</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систематический визуальный осмотр (по графику) с целью контроля состояния линейной части, арматуры, объектов электроснабжения и КИПиА обслуживающим персоналом, а также ведомственной службой безопасности;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патрулирование сотрудниками ЧОП;</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наличие средств оперативной радиотелефонной связи у обслуживающего персонала и ведомственной охраны;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выявление и предотвращение производства посторонних работ, нахождения посторонней техники в охранной зоне трубопровода;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установка информационных щитов, что объект находится под охраной;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подземная прокладка трубопровода, предотвращающая их от несанкционированных врезок и вмешательств злоумышленников;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Проектной документацией предусматривается автоматизация и оснащение КИП узлов ручной запорной арматуры 2 шт. Технические средства автоматизации узлов запорной арматуры обеспечивают измерение давления в трубопроводе до и после запорной арматуры.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Сведения по мониторингу опасных природных процессов и явлений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ЦИТС АО «Самаранефтегаз» от соответствующих территориальных управлений, проводящих мониторинг опасных природных процессов.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Мероприятия по защите проектируемого объекта и персонала от чрезвычайных ситуаций техногенного характера, вызванных авариями на рядом расположенных объектах производственного назначения и линейных объектах</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Для защиты персонала, проектируемого технологического оборудования и сооружений предусматривается: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подземная прокладка нефтепровода;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размещение проектируемых сооружений с учетом категории по взрывопожароопасности и с обеспечением необходимых по нормам проходов и с учетом требуемых противопожарных разрывов;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применение конструкций и материалов, соответствующих природно-климатическим и геологическим условия района строительства;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опорные конструкции приняты несгораемыми;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эвакуация персонала из зоны поражения.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Основными способами защиты персонала от воздействия АХОВ в условиях химического заражения являются: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обучение персонала порядку и правилам поведения в условиях возникновения аварий с АХОВ;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контроль за содержанием в воздухе опасных веществ переносными газоанализаторами;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обеспечение обслуживающего персонала средствами индивидуальной защиты;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использование индивидуальных средств защиты;</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прогнозирование зон действия поражающих факторов возможных аварий;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своевременное оповещение обслуживающего персонала об авариях с АХОВ;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эвакуация персонала из зоны заражения.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w:t>
      </w: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таблице 2.9.9.</w:t>
      </w:r>
    </w:p>
    <w:p w:rsidR="006A4735" w:rsidRDefault="006A4735" w:rsidP="006A4735">
      <w:pPr>
        <w:tabs>
          <w:tab w:val="left" w:pos="284"/>
        </w:tabs>
        <w:spacing w:after="0"/>
        <w:ind w:firstLine="284"/>
        <w:jc w:val="both"/>
        <w:rPr>
          <w:rFonts w:ascii="Times New Roman" w:eastAsia="Calibri" w:hAnsi="Times New Roman" w:cs="Times New Roman"/>
          <w:b/>
          <w:sz w:val="12"/>
          <w:szCs w:val="12"/>
        </w:rPr>
      </w:pPr>
      <w:r w:rsidRPr="006A4735">
        <w:rPr>
          <w:rFonts w:ascii="Times New Roman" w:eastAsia="Calibri" w:hAnsi="Times New Roman" w:cs="Times New Roman"/>
          <w:b/>
          <w:sz w:val="12"/>
          <w:szCs w:val="12"/>
        </w:rPr>
        <w:t>Таблица 2.9.9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6A4735" w:rsidRPr="006A4735" w:rsidTr="00DE7D90">
        <w:trPr>
          <w:tblHeader/>
        </w:trPr>
        <w:tc>
          <w:tcPr>
            <w:tcW w:w="1239" w:type="pct"/>
            <w:shd w:val="clear" w:color="auto" w:fill="auto"/>
            <w:vAlign w:val="center"/>
          </w:tcPr>
          <w:p w:rsidR="006A4735" w:rsidRPr="006A4735" w:rsidRDefault="006A4735" w:rsidP="006A4735">
            <w:pPr>
              <w:pStyle w:val="afff9"/>
              <w:rPr>
                <w:rFonts w:ascii="Times New Roman" w:hAnsi="Times New Roman"/>
                <w:b w:val="0"/>
                <w:sz w:val="12"/>
                <w:szCs w:val="12"/>
              </w:rPr>
            </w:pPr>
            <w:r w:rsidRPr="006A4735">
              <w:rPr>
                <w:rFonts w:ascii="Times New Roman" w:hAnsi="Times New Roman"/>
                <w:b w:val="0"/>
                <w:sz w:val="12"/>
                <w:szCs w:val="12"/>
              </w:rPr>
              <w:t>Наименование природного процесса, опасного природного явления</w:t>
            </w:r>
          </w:p>
        </w:tc>
        <w:tc>
          <w:tcPr>
            <w:tcW w:w="3761" w:type="pct"/>
            <w:shd w:val="clear" w:color="auto" w:fill="auto"/>
            <w:vAlign w:val="center"/>
          </w:tcPr>
          <w:p w:rsidR="006A4735" w:rsidRPr="006A4735" w:rsidRDefault="006A4735" w:rsidP="006A4735">
            <w:pPr>
              <w:pStyle w:val="afff9"/>
              <w:rPr>
                <w:rFonts w:ascii="Times New Roman" w:hAnsi="Times New Roman"/>
                <w:b w:val="0"/>
                <w:sz w:val="12"/>
                <w:szCs w:val="12"/>
              </w:rPr>
            </w:pPr>
            <w:r w:rsidRPr="006A4735">
              <w:rPr>
                <w:rFonts w:ascii="Times New Roman" w:hAnsi="Times New Roman"/>
                <w:b w:val="0"/>
                <w:sz w:val="12"/>
                <w:szCs w:val="12"/>
              </w:rPr>
              <w:t>Мероприятия по инженерной защите</w:t>
            </w:r>
          </w:p>
        </w:tc>
      </w:tr>
      <w:tr w:rsidR="006A4735" w:rsidRPr="006A4735" w:rsidTr="00DE7D90">
        <w:tc>
          <w:tcPr>
            <w:tcW w:w="1239" w:type="pct"/>
            <w:shd w:val="clear" w:color="auto" w:fill="auto"/>
          </w:tcPr>
          <w:p w:rsidR="006A4735" w:rsidRPr="006A4735" w:rsidRDefault="006A4735" w:rsidP="006A4735">
            <w:pPr>
              <w:pStyle w:val="afffff4"/>
              <w:ind w:firstLine="0"/>
              <w:rPr>
                <w:rFonts w:cs="Times New Roman"/>
                <w:sz w:val="12"/>
                <w:szCs w:val="12"/>
              </w:rPr>
            </w:pPr>
            <w:r w:rsidRPr="006A4735">
              <w:rPr>
                <w:rFonts w:cs="Times New Roman"/>
                <w:sz w:val="12"/>
                <w:szCs w:val="12"/>
              </w:rPr>
              <w:t>Сильный ветер</w:t>
            </w:r>
          </w:p>
        </w:tc>
        <w:tc>
          <w:tcPr>
            <w:tcW w:w="3761" w:type="pct"/>
            <w:shd w:val="clear" w:color="auto" w:fill="auto"/>
          </w:tcPr>
          <w:p w:rsidR="006A4735" w:rsidRPr="006A4735" w:rsidRDefault="006A4735" w:rsidP="006A4735">
            <w:pPr>
              <w:spacing w:after="0" w:line="240" w:lineRule="auto"/>
              <w:jc w:val="both"/>
              <w:rPr>
                <w:rFonts w:ascii="Times New Roman" w:hAnsi="Times New Roman" w:cs="Times New Roman"/>
                <w:bCs/>
                <w:sz w:val="12"/>
                <w:szCs w:val="12"/>
              </w:rPr>
            </w:pPr>
            <w:r w:rsidRPr="006A4735">
              <w:rPr>
                <w:rFonts w:ascii="Times New Roman" w:hAnsi="Times New Roman" w:cs="Times New Roman"/>
                <w:sz w:val="12"/>
                <w:szCs w:val="12"/>
              </w:rPr>
              <w:t>Строительство проектируемого объекта ведется с учетом района по ветровым нагрузкам. Подземная прокладка трубопровода. Для предотвращения повреждения кабелей ЭХЗ прокладка их осуществляется в траншее на глубине 0,7 м. Закрепление стоек в свайном фундаменте бетоном класса прочности В15 марками.</w:t>
            </w:r>
          </w:p>
        </w:tc>
      </w:tr>
      <w:tr w:rsidR="006A4735" w:rsidRPr="006A4735" w:rsidTr="00DE7D90">
        <w:tc>
          <w:tcPr>
            <w:tcW w:w="1239" w:type="pct"/>
            <w:shd w:val="clear" w:color="auto" w:fill="auto"/>
          </w:tcPr>
          <w:p w:rsidR="006A4735" w:rsidRPr="006A4735" w:rsidRDefault="006A4735" w:rsidP="006A4735">
            <w:pPr>
              <w:pStyle w:val="afffff4"/>
              <w:ind w:firstLine="0"/>
              <w:rPr>
                <w:rFonts w:cs="Times New Roman"/>
                <w:sz w:val="12"/>
                <w:szCs w:val="12"/>
              </w:rPr>
            </w:pPr>
            <w:r w:rsidRPr="006A4735">
              <w:rPr>
                <w:rFonts w:cs="Times New Roman"/>
                <w:sz w:val="12"/>
                <w:szCs w:val="12"/>
              </w:rPr>
              <w:t>Сильный ливень</w:t>
            </w:r>
          </w:p>
        </w:tc>
        <w:tc>
          <w:tcPr>
            <w:tcW w:w="3761" w:type="pct"/>
            <w:shd w:val="clear" w:color="auto" w:fill="auto"/>
          </w:tcPr>
          <w:p w:rsidR="006A4735" w:rsidRPr="006A4735" w:rsidRDefault="006A4735" w:rsidP="006A4735">
            <w:pPr>
              <w:spacing w:after="0" w:line="240" w:lineRule="auto"/>
              <w:jc w:val="both"/>
              <w:rPr>
                <w:rFonts w:ascii="Times New Roman" w:hAnsi="Times New Roman" w:cs="Times New Roman"/>
                <w:sz w:val="12"/>
                <w:szCs w:val="12"/>
              </w:rPr>
            </w:pPr>
            <w:r w:rsidRPr="006A4735">
              <w:rPr>
                <w:rFonts w:ascii="Times New Roman" w:hAnsi="Times New Roman" w:cs="Times New Roman"/>
                <w:sz w:val="12"/>
                <w:szCs w:val="12"/>
              </w:rPr>
              <w:t xml:space="preserve">Отвод поверхностных вод по естественному и спланированному рельефу в сторону естественного понижения. </w:t>
            </w:r>
          </w:p>
          <w:p w:rsidR="006A4735" w:rsidRPr="006A4735" w:rsidRDefault="006A4735" w:rsidP="006A4735">
            <w:pPr>
              <w:spacing w:after="0" w:line="240" w:lineRule="auto"/>
              <w:jc w:val="both"/>
              <w:rPr>
                <w:rFonts w:ascii="Times New Roman" w:hAnsi="Times New Roman" w:cs="Times New Roman"/>
                <w:bCs/>
                <w:sz w:val="12"/>
                <w:szCs w:val="12"/>
              </w:rPr>
            </w:pPr>
            <w:r w:rsidRPr="006A4735">
              <w:rPr>
                <w:rFonts w:ascii="Times New Roman" w:hAnsi="Times New Roman" w:cs="Times New Roman"/>
                <w:bCs/>
                <w:sz w:val="12"/>
                <w:szCs w:val="12"/>
              </w:rPr>
              <w:t>Для защиты котлованов от попадания в них ливневых вод, ухудшающих условия работы закрепления, предусматривается устройство глиняного замка.</w:t>
            </w:r>
          </w:p>
        </w:tc>
      </w:tr>
      <w:tr w:rsidR="006A4735" w:rsidRPr="006A4735" w:rsidTr="00DE7D90">
        <w:tc>
          <w:tcPr>
            <w:tcW w:w="1239" w:type="pct"/>
            <w:shd w:val="clear" w:color="auto" w:fill="auto"/>
          </w:tcPr>
          <w:p w:rsidR="006A4735" w:rsidRPr="006A4735" w:rsidRDefault="006A4735" w:rsidP="006A4735">
            <w:pPr>
              <w:pStyle w:val="afffff4"/>
              <w:ind w:firstLine="0"/>
              <w:rPr>
                <w:rFonts w:cs="Times New Roman"/>
                <w:sz w:val="12"/>
                <w:szCs w:val="12"/>
              </w:rPr>
            </w:pPr>
            <w:r w:rsidRPr="006A4735">
              <w:rPr>
                <w:rFonts w:cs="Times New Roman"/>
                <w:sz w:val="12"/>
                <w:szCs w:val="12"/>
              </w:rPr>
              <w:t>Подтопление</w:t>
            </w:r>
          </w:p>
        </w:tc>
        <w:tc>
          <w:tcPr>
            <w:tcW w:w="3761" w:type="pct"/>
            <w:shd w:val="clear" w:color="auto" w:fill="auto"/>
          </w:tcPr>
          <w:p w:rsidR="006A4735" w:rsidRPr="006A4735" w:rsidRDefault="006A4735" w:rsidP="006A4735">
            <w:pPr>
              <w:spacing w:after="0" w:line="240" w:lineRule="auto"/>
              <w:jc w:val="both"/>
              <w:rPr>
                <w:rFonts w:ascii="Times New Roman" w:hAnsi="Times New Roman" w:cs="Times New Roman"/>
                <w:sz w:val="12"/>
                <w:szCs w:val="12"/>
              </w:rPr>
            </w:pPr>
            <w:r w:rsidRPr="006A4735">
              <w:rPr>
                <w:rFonts w:ascii="Times New Roman" w:hAnsi="Times New Roman" w:cs="Times New Roman"/>
                <w:sz w:val="12"/>
                <w:szCs w:val="12"/>
              </w:rPr>
              <w:t>Материальное исполнение нефтепровода принято из стали повышенной коррозионной стойкости. Применение бетона марки по водонепроницаемости – W6, W4. Поверхности железобетонных стоек СОН покрываются кремнийорганической эмалью КО-174 в два слоя. Установка пригруза на нефтепроводе при переходе через реку.</w:t>
            </w:r>
          </w:p>
        </w:tc>
      </w:tr>
      <w:tr w:rsidR="006A4735" w:rsidRPr="006A4735" w:rsidTr="00DE7D90">
        <w:tc>
          <w:tcPr>
            <w:tcW w:w="1239" w:type="pct"/>
            <w:shd w:val="clear" w:color="auto" w:fill="auto"/>
          </w:tcPr>
          <w:p w:rsidR="006A4735" w:rsidRPr="006A4735" w:rsidRDefault="006A4735" w:rsidP="006A4735">
            <w:pPr>
              <w:pStyle w:val="afffff4"/>
              <w:spacing w:before="0"/>
              <w:ind w:firstLine="0"/>
              <w:rPr>
                <w:rFonts w:cs="Times New Roman"/>
                <w:sz w:val="12"/>
                <w:szCs w:val="12"/>
              </w:rPr>
            </w:pPr>
            <w:r w:rsidRPr="006A4735">
              <w:rPr>
                <w:rFonts w:cs="Times New Roman"/>
                <w:sz w:val="12"/>
                <w:szCs w:val="12"/>
              </w:rPr>
              <w:t>Сильный снег</w:t>
            </w:r>
          </w:p>
        </w:tc>
        <w:tc>
          <w:tcPr>
            <w:tcW w:w="3761" w:type="pct"/>
            <w:shd w:val="clear" w:color="auto" w:fill="auto"/>
          </w:tcPr>
          <w:p w:rsidR="006A4735" w:rsidRPr="006A4735" w:rsidRDefault="006A4735" w:rsidP="006A4735">
            <w:pPr>
              <w:spacing w:after="0" w:line="240" w:lineRule="auto"/>
              <w:jc w:val="both"/>
              <w:rPr>
                <w:rFonts w:ascii="Times New Roman" w:hAnsi="Times New Roman" w:cs="Times New Roman"/>
                <w:sz w:val="12"/>
                <w:szCs w:val="12"/>
              </w:rPr>
            </w:pPr>
            <w:r w:rsidRPr="006A4735">
              <w:rPr>
                <w:rFonts w:ascii="Times New Roman" w:hAnsi="Times New Roman" w:cs="Times New Roman"/>
                <w:sz w:val="12"/>
                <w:szCs w:val="12"/>
              </w:rPr>
              <w:t xml:space="preserve">Строительство проектируемого объекта ведется с учетом района по снеговой нагрузке. Кабельные </w:t>
            </w:r>
            <w:r w:rsidRPr="006A4735">
              <w:rPr>
                <w:rFonts w:ascii="Times New Roman" w:hAnsi="Times New Roman" w:cs="Times New Roman"/>
                <w:sz w:val="12"/>
                <w:szCs w:val="12"/>
              </w:rPr>
              <w:lastRenderedPageBreak/>
              <w:t xml:space="preserve">сооружения защищаются тем же способом, что и при сильном ветре. </w:t>
            </w:r>
          </w:p>
        </w:tc>
      </w:tr>
      <w:tr w:rsidR="006A4735" w:rsidRPr="006A4735" w:rsidTr="00DE7D90">
        <w:tc>
          <w:tcPr>
            <w:tcW w:w="1239" w:type="pct"/>
            <w:shd w:val="clear" w:color="auto" w:fill="auto"/>
          </w:tcPr>
          <w:p w:rsidR="006A4735" w:rsidRPr="006A4735" w:rsidRDefault="006A4735" w:rsidP="006A4735">
            <w:pPr>
              <w:pStyle w:val="afffff4"/>
              <w:spacing w:before="0"/>
              <w:ind w:firstLine="0"/>
              <w:rPr>
                <w:rFonts w:cs="Times New Roman"/>
                <w:sz w:val="12"/>
                <w:szCs w:val="12"/>
              </w:rPr>
            </w:pPr>
            <w:r w:rsidRPr="006A4735">
              <w:rPr>
                <w:rFonts w:cs="Times New Roman"/>
                <w:sz w:val="12"/>
                <w:szCs w:val="12"/>
              </w:rPr>
              <w:lastRenderedPageBreak/>
              <w:t>Сильный мороз</w:t>
            </w:r>
          </w:p>
        </w:tc>
        <w:tc>
          <w:tcPr>
            <w:tcW w:w="3761" w:type="pct"/>
            <w:shd w:val="clear" w:color="auto" w:fill="auto"/>
          </w:tcPr>
          <w:p w:rsidR="006A4735" w:rsidRPr="006A4735" w:rsidRDefault="006A4735" w:rsidP="006A4735">
            <w:pPr>
              <w:spacing w:after="0" w:line="240" w:lineRule="auto"/>
              <w:jc w:val="both"/>
              <w:rPr>
                <w:rFonts w:ascii="Times New Roman" w:hAnsi="Times New Roman" w:cs="Times New Roman"/>
                <w:sz w:val="12"/>
                <w:szCs w:val="12"/>
              </w:rPr>
            </w:pPr>
            <w:r w:rsidRPr="006A4735">
              <w:rPr>
                <w:rFonts w:ascii="Times New Roman" w:hAnsi="Times New Roman" w:cs="Times New Roman"/>
                <w:sz w:val="12"/>
                <w:szCs w:val="12"/>
              </w:rPr>
              <w:t>Подземная прокладка трубопровода. Применение бетона марки по морозостойкости F200.</w:t>
            </w:r>
          </w:p>
        </w:tc>
      </w:tr>
      <w:tr w:rsidR="006A4735" w:rsidRPr="006A4735" w:rsidTr="00DE7D90">
        <w:trPr>
          <w:trHeight w:val="70"/>
        </w:trPr>
        <w:tc>
          <w:tcPr>
            <w:tcW w:w="1239" w:type="pct"/>
            <w:tcBorders>
              <w:top w:val="single" w:sz="4" w:space="0" w:color="auto"/>
              <w:left w:val="single" w:sz="4" w:space="0" w:color="auto"/>
              <w:bottom w:val="single" w:sz="4" w:space="0" w:color="auto"/>
              <w:right w:val="single" w:sz="4" w:space="0" w:color="auto"/>
            </w:tcBorders>
            <w:shd w:val="clear" w:color="auto" w:fill="auto"/>
          </w:tcPr>
          <w:p w:rsidR="006A4735" w:rsidRPr="006A4735" w:rsidRDefault="006A4735" w:rsidP="006A4735">
            <w:pPr>
              <w:pStyle w:val="afffff4"/>
              <w:ind w:firstLine="0"/>
              <w:rPr>
                <w:rFonts w:cs="Times New Roman"/>
                <w:sz w:val="12"/>
                <w:szCs w:val="12"/>
              </w:rPr>
            </w:pPr>
            <w:r w:rsidRPr="006A4735">
              <w:rPr>
                <w:rFonts w:cs="Times New Roman"/>
                <w:sz w:val="12"/>
                <w:szCs w:val="1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6A4735" w:rsidRPr="006A4735" w:rsidRDefault="006A4735" w:rsidP="006A4735">
            <w:pPr>
              <w:spacing w:after="0" w:line="240" w:lineRule="auto"/>
              <w:jc w:val="both"/>
              <w:rPr>
                <w:rFonts w:ascii="Times New Roman" w:hAnsi="Times New Roman" w:cs="Times New Roman"/>
                <w:sz w:val="12"/>
                <w:szCs w:val="12"/>
              </w:rPr>
            </w:pPr>
            <w:r w:rsidRPr="006A4735">
              <w:rPr>
                <w:rFonts w:ascii="Times New Roman" w:hAnsi="Times New Roman" w:cs="Times New Roman"/>
                <w:sz w:val="12"/>
                <w:szCs w:val="12"/>
              </w:rPr>
              <w:t>Для обратной засыпки, подсыпок применяется непучинистый, непросадочный, ненабухающий грунт, уплотнение производится отдельными слоями, толщиной не более 200 мм с достижением плотности сухого грунта не менее 1,65 т/м</w:t>
            </w:r>
            <w:r w:rsidRPr="006A4735">
              <w:rPr>
                <w:rFonts w:ascii="Times New Roman" w:hAnsi="Times New Roman" w:cs="Times New Roman"/>
                <w:sz w:val="12"/>
                <w:szCs w:val="12"/>
                <w:vertAlign w:val="superscript"/>
              </w:rPr>
              <w:t>3</w:t>
            </w:r>
            <w:r w:rsidRPr="006A4735">
              <w:rPr>
                <w:rFonts w:ascii="Times New Roman" w:hAnsi="Times New Roman" w:cs="Times New Roman"/>
                <w:sz w:val="12"/>
                <w:szCs w:val="12"/>
              </w:rPr>
              <w:t xml:space="preserve">. </w:t>
            </w:r>
          </w:p>
        </w:tc>
      </w:tr>
    </w:tbl>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Решения по созданию на проектируемом объекте запасов материальных средств, предназначенных для ликвидации ЧС и их последствий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АО «Самаранефтегаз»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приведены в приложении В. Указанный резерв материальных средств является достаточным и обеспечивает возможность ликвидации аварийных ситуаций на проектируемом объекте.</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При необходимости, для ликвидации (локализации) аварий и их последствий в случаях ЧС привлекаются технические средства и силы специализированных организаций, с которыми заключены следующие договора: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нефтегазодобычи, работы по ликвидации</w:t>
      </w: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открытых нефтяных и газовых фонтанов, проведение аварийно-технических работ в газовзрывоопасной среде, требующие применения средств индивидуальной защиты и специального оборудования;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договор с ООО «РН-Сервис-Экология» на оказание природоохранных услуг (мероприятия по ликвидации разливов нефтесодержащей жидкости);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Решение о привлечении специализированных служб и формирований принимается КЧС АО «Самаранефтегаз», исходя из условий оперативной обстановки и масштабов аварии.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Предусмотренные проектной документацией технические решения по системам оповещения о чрезвычайных ситуациях (включая локальные системы оповещения в районах размещения потенциально опасных объектов)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Основными задачами системы оповещения являются: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доведения сообщений об аварии до руководства, обслуживающего персонала и личного состава аварийных формирований и проведение их сбора для решения вопросов по ее ликвидации;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принятие первоочередных мер в аварийной ситуации по спасению персонала, безаварийной остановке производства и локализации аварии.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Средствами получения информации об аварии на проектируемом объекте являются: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сигналы системы телемеханики;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сообщение от первого обнаружившего (очевидца, пострадавшего, анонимного источника) аварийную ситуацию.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Обслуживающий персонал обеспечен портативной радиостанцией и сотовой связью, c использованием которых обеспечивается связь во время выездов на объект проектирования. Работа радиостанции обеспечивается базовыми станциями существующей сети радиотелефонной связи АО «Самаранефтегаз». Организация сотовой связи обеспечивается существующей сетью оператора GSM/GPRS-связи ПАО «Мегафон».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В случае возникновения ЧС на проектируемом объекте порядок оповещения предусматривается по следующей схеме:</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первый обнаруживший (очевидец, пострадавший, анонимный источник) аварийную ситуацию по средствам радиосвязи, сотовой связи, речевого сообщения информирует дежурного оператора УПН «Якушкинская», диспетчера ЦЭРТ-1;</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оператор, получив сигнал о ЧС, немедленно оповещает:</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 средствам телефонной связи, радиосвязи, сотовой связи начальника, мастера УПН;</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 средствам телефонной связи дежурного оператора УПН «Якушкинская», диспетчера ЦЭРТ-1;</w:t>
      </w:r>
    </w:p>
    <w:p w:rsid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 средствам радиосвязи, сотовой связи персонал, находящийся на трассе нефтепровода;</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по средствам телефонной связи диспетчера ПЧ-175 ООО «РН-Пожарная безопасность» (при необходимости), дежурного скорой медицинской помощи (при необходимости);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диспетчер ЦЭРТ-1 получив сигнал о ЧС, немедленно оповещает по средствам телефонной связи начальника ЦЭРТ-1, дежурного оператора УПН «Якушкинская», дежурного оператора ТП «Серные воды», диспетчера РИТС СГМ, диспетчера ПЧ-175 ООО «РН-Пожарная безопасность» (при необходимости), дежурного скорой медицинской помощи (при необходимости);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 xml:space="preserve">диспетчер РИТС СГМ, получив сигнал о ЧС, немедленно оповещает по средствам телефонной связи начальника смены ЦИТС АО «Самаранефтегаз»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начальник смены ЦИТС, получив сигнал о ЧС, немедленно оповещает по средствам телефонной связи начальника ЦИТС;</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диспетчер ДДС по указанию начальника смены ЦИТС по средствам телефонной связи оповещает диспетчера цеха по ликвидации аварий и их последствий - аварийно-спасательное формирование (ЦЛАП-АСФ), диспетчера ООО «РН Сервис-Экология», диспетчера ФГУ АСФ Северо-восточная противофонтанная военизированная часть (СВПФВЧ);</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диспетчер ДДС по указанию руководителя (заместителя) АО «Самаранефтегаз» по средствам телефонной связи информирует диспетчера ЕДДС муниципального района Сергиевский, ГУ МЧС России по Самарской области, силы привлекаемых организаций (ПАСФ).</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При получении сигнала об аварийной ситуации от систем телемеханики диспетчер ЦЭРТ-1 немедленно оповещает по средствам телефонной связи оператора УПН «Якушкинская», оператора ТП «Серные воды», диспетчера ПЧ-175 ООО «РН-Пожарная безопасность», диспетчера РИТС СГМ. Далее порядок оповещения такой же, что и выше описанный.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lastRenderedPageBreak/>
        <w:t>Оповещение местных и территориальных органов власти, оперативных служб, руководства АО «Самаранефтегаз» и т.д. осуществляется с использованием средств телефонной связи.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Информация о ЧС доводится со следующими временными характеристиками: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экстренное уведомление и оповещение о прогнозе и факте ЧС регионального и местного масштаба – незамедлительно вне зависимости от времени суток;</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срочная информация о развитии обстановки при ЧС и о ходе работ по их ликвидации – не позднее двух часов с момента уведомления о событии, последующие сообщения с периодичностью не более четырех часов;</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6A4735">
        <w:rPr>
          <w:rFonts w:ascii="Times New Roman" w:eastAsia="Calibri" w:hAnsi="Times New Roman" w:cs="Times New Roman"/>
          <w:sz w:val="12"/>
          <w:szCs w:val="12"/>
        </w:rPr>
        <w:t>обобщенная информация о событиях за сутки при ведении работ по ликвидации ЧС – к 16 часам каждых суток.</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 xml:space="preserve">Строительство пунктов управления производственным процессом проектной документацией не предусматривается. Централизованный контроль за работой проектируемых сооружений предусматривается осуществлять из диспетчерского пункта ЦЭРТ-1. Диспетчерский пункт, в котором расположен пульт управления, расположен вне зоны действия поражающих факторов при авариях на проектируемых сооружениях. </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документации не предусматривается.</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6A4735" w:rsidRP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w:t>
      </w:r>
    </w:p>
    <w:p w:rsidR="006A4735" w:rsidRDefault="006A4735" w:rsidP="006A4735">
      <w:pPr>
        <w:tabs>
          <w:tab w:val="left" w:pos="284"/>
        </w:tabs>
        <w:spacing w:after="0"/>
        <w:ind w:firstLine="284"/>
        <w:jc w:val="both"/>
        <w:rPr>
          <w:rFonts w:ascii="Times New Roman" w:eastAsia="Calibri" w:hAnsi="Times New Roman" w:cs="Times New Roman"/>
          <w:sz w:val="12"/>
          <w:szCs w:val="12"/>
        </w:rPr>
      </w:pPr>
      <w:r w:rsidRPr="006A4735">
        <w:rPr>
          <w:rFonts w:ascii="Times New Roman" w:eastAsia="Calibri" w:hAnsi="Times New Roman" w:cs="Times New Roman"/>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к проектируемым сооружениям. Существующая дорожная сеть в районе проектируемых сооружений обеспечивает проезд транспортных средств.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DE7D90" w:rsidRDefault="00DE7D90" w:rsidP="00DE7D90">
      <w:pPr>
        <w:tabs>
          <w:tab w:val="left" w:pos="284"/>
        </w:tabs>
        <w:spacing w:after="0"/>
        <w:ind w:firstLine="284"/>
        <w:jc w:val="center"/>
        <w:rPr>
          <w:rFonts w:ascii="Times New Roman" w:eastAsia="Calibri" w:hAnsi="Times New Roman" w:cs="Times New Roman"/>
          <w:sz w:val="12"/>
          <w:szCs w:val="12"/>
        </w:rPr>
      </w:pPr>
    </w:p>
    <w:p w:rsidR="00DE7D90" w:rsidRDefault="00DE7D90" w:rsidP="00DE7D90">
      <w:pPr>
        <w:tabs>
          <w:tab w:val="left" w:pos="284"/>
        </w:tabs>
        <w:spacing w:after="0"/>
        <w:rPr>
          <w:rFonts w:ascii="Times New Roman" w:eastAsia="Calibri" w:hAnsi="Times New Roman" w:cs="Times New Roman"/>
          <w:sz w:val="12"/>
          <w:szCs w:val="12"/>
        </w:rPr>
      </w:pPr>
      <w:r>
        <w:rPr>
          <w:noProof/>
          <w:lang w:eastAsia="ru-RU"/>
        </w:rPr>
        <w:drawing>
          <wp:inline distT="0" distB="0" distL="0" distR="0" wp14:anchorId="5225E76B" wp14:editId="132BDD73">
            <wp:extent cx="4752975" cy="647700"/>
            <wp:effectExtent l="0" t="0" r="0" b="0"/>
            <wp:docPr id="44" name="Рисунок 44" descr="C:\Users\user\AppData\Local\Microsoft\Windows\Temporary Internet Files\Content.Word\м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мто.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752975" cy="647700"/>
                    </a:xfrm>
                    <a:prstGeom prst="rect">
                      <a:avLst/>
                    </a:prstGeom>
                    <a:noFill/>
                    <a:ln>
                      <a:noFill/>
                    </a:ln>
                  </pic:spPr>
                </pic:pic>
              </a:graphicData>
            </a:graphic>
          </wp:inline>
        </w:drawing>
      </w:r>
    </w:p>
    <w:p w:rsidR="00DE7D90" w:rsidRPr="00DE7D90" w:rsidRDefault="00DE7D90" w:rsidP="00DE7D90">
      <w:pPr>
        <w:tabs>
          <w:tab w:val="left" w:pos="284"/>
        </w:tabs>
        <w:spacing w:after="0"/>
        <w:jc w:val="center"/>
        <w:rPr>
          <w:rFonts w:ascii="Times New Roman" w:eastAsia="Calibri" w:hAnsi="Times New Roman" w:cs="Times New Roman"/>
          <w:sz w:val="12"/>
          <w:szCs w:val="12"/>
        </w:rPr>
      </w:pPr>
      <w:r w:rsidRPr="00DE7D90">
        <w:rPr>
          <w:rFonts w:ascii="Times New Roman" w:eastAsia="Calibri" w:hAnsi="Times New Roman" w:cs="Times New Roman"/>
          <w:sz w:val="12"/>
          <w:szCs w:val="12"/>
        </w:rPr>
        <w:t>ДОКУМЕНТАЦИЯ ПО ВНЕСЕНИЮ ИЗМЕНЕНИЙ В ДОКУМЕНТАЦИЮ П</w:t>
      </w:r>
      <w:r>
        <w:rPr>
          <w:rFonts w:ascii="Times New Roman" w:eastAsia="Calibri" w:hAnsi="Times New Roman" w:cs="Times New Roman"/>
          <w:sz w:val="12"/>
          <w:szCs w:val="12"/>
        </w:rPr>
        <w:t>О ПЛАНИРОВКЕ ТЕРРИТОРИИ</w:t>
      </w:r>
    </w:p>
    <w:p w:rsidR="00DE7D90" w:rsidRPr="00DE7D90" w:rsidRDefault="00DE7D90" w:rsidP="00DE7D90">
      <w:pPr>
        <w:tabs>
          <w:tab w:val="left" w:pos="284"/>
        </w:tabs>
        <w:spacing w:after="0"/>
        <w:jc w:val="center"/>
        <w:rPr>
          <w:rFonts w:ascii="Times New Roman" w:eastAsia="Calibri" w:hAnsi="Times New Roman" w:cs="Times New Roman"/>
          <w:sz w:val="12"/>
          <w:szCs w:val="12"/>
        </w:rPr>
      </w:pPr>
      <w:r w:rsidRPr="00DE7D90">
        <w:rPr>
          <w:rFonts w:ascii="Times New Roman" w:eastAsia="Calibri" w:hAnsi="Times New Roman" w:cs="Times New Roman"/>
          <w:sz w:val="12"/>
          <w:szCs w:val="12"/>
        </w:rPr>
        <w:t>для строительства объекта</w:t>
      </w:r>
    </w:p>
    <w:p w:rsidR="00DE7D90" w:rsidRPr="00DE7D90" w:rsidRDefault="00DE7D90" w:rsidP="00DE7D90">
      <w:pPr>
        <w:tabs>
          <w:tab w:val="left" w:pos="284"/>
        </w:tabs>
        <w:spacing w:after="0"/>
        <w:jc w:val="center"/>
        <w:rPr>
          <w:rFonts w:ascii="Times New Roman" w:eastAsia="Calibri" w:hAnsi="Times New Roman" w:cs="Times New Roman"/>
          <w:sz w:val="12"/>
          <w:szCs w:val="12"/>
        </w:rPr>
      </w:pPr>
      <w:r w:rsidRPr="00DE7D90">
        <w:rPr>
          <w:rFonts w:ascii="Times New Roman" w:eastAsia="Calibri" w:hAnsi="Times New Roman" w:cs="Times New Roman"/>
          <w:sz w:val="12"/>
          <w:szCs w:val="12"/>
        </w:rPr>
        <w:t>4889 «Техническое перевооружение напорного нефтепровода УПСВ Якушкинская - ТП Серные воды (замена подводного перехода через р. Сургут)»</w:t>
      </w:r>
    </w:p>
    <w:p w:rsidR="00DE7D90" w:rsidRPr="00DE7D90" w:rsidRDefault="00DE7D90" w:rsidP="00DE7D90">
      <w:pPr>
        <w:tabs>
          <w:tab w:val="left" w:pos="284"/>
        </w:tabs>
        <w:spacing w:after="0"/>
        <w:jc w:val="center"/>
        <w:rPr>
          <w:rFonts w:ascii="Times New Roman" w:eastAsia="Calibri" w:hAnsi="Times New Roman" w:cs="Times New Roman"/>
          <w:sz w:val="12"/>
          <w:szCs w:val="12"/>
        </w:rPr>
      </w:pPr>
      <w:r w:rsidRPr="00DE7D90">
        <w:rPr>
          <w:rFonts w:ascii="Times New Roman" w:eastAsia="Calibri" w:hAnsi="Times New Roman" w:cs="Times New Roman"/>
          <w:sz w:val="12"/>
          <w:szCs w:val="12"/>
        </w:rPr>
        <w:t>в границах городского поселения Суходол и сельского поселения Кармало-Аделяково</w:t>
      </w:r>
      <w:r>
        <w:rPr>
          <w:rFonts w:ascii="Times New Roman" w:eastAsia="Calibri" w:hAnsi="Times New Roman" w:cs="Times New Roman"/>
          <w:sz w:val="12"/>
          <w:szCs w:val="12"/>
        </w:rPr>
        <w:t xml:space="preserve"> </w:t>
      </w:r>
      <w:r w:rsidRPr="00DE7D90">
        <w:rPr>
          <w:rFonts w:ascii="Times New Roman" w:eastAsia="Calibri" w:hAnsi="Times New Roman" w:cs="Times New Roman"/>
          <w:sz w:val="12"/>
          <w:szCs w:val="12"/>
        </w:rPr>
        <w:t>Сергие</w:t>
      </w:r>
      <w:r>
        <w:rPr>
          <w:rFonts w:ascii="Times New Roman" w:eastAsia="Calibri" w:hAnsi="Times New Roman" w:cs="Times New Roman"/>
          <w:sz w:val="12"/>
          <w:szCs w:val="12"/>
        </w:rPr>
        <w:t>вского района Самарской области</w:t>
      </w:r>
    </w:p>
    <w:p w:rsidR="00DE7D90" w:rsidRPr="006A4735" w:rsidRDefault="00DE7D90" w:rsidP="00DE7D90">
      <w:pPr>
        <w:tabs>
          <w:tab w:val="left" w:pos="284"/>
        </w:tabs>
        <w:spacing w:after="0"/>
        <w:jc w:val="center"/>
        <w:rPr>
          <w:rFonts w:ascii="Times New Roman" w:eastAsia="Calibri" w:hAnsi="Times New Roman" w:cs="Times New Roman"/>
          <w:sz w:val="12"/>
          <w:szCs w:val="12"/>
        </w:rPr>
      </w:pPr>
      <w:r w:rsidRPr="00DE7D90">
        <w:rPr>
          <w:rFonts w:ascii="Times New Roman" w:eastAsia="Calibri" w:hAnsi="Times New Roman" w:cs="Times New Roman"/>
          <w:sz w:val="12"/>
          <w:szCs w:val="12"/>
        </w:rPr>
        <w:t>Книга 3. Проект межевания территории</w:t>
      </w:r>
    </w:p>
    <w:tbl>
      <w:tblPr>
        <w:tblStyle w:val="af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5"/>
        <w:gridCol w:w="1242"/>
      </w:tblGrid>
      <w:tr w:rsidR="00DE7D90" w:rsidRPr="00DE7D90" w:rsidTr="00DE7D90">
        <w:trPr>
          <w:trHeight w:val="70"/>
          <w:jc w:val="center"/>
        </w:trPr>
        <w:tc>
          <w:tcPr>
            <w:tcW w:w="3652" w:type="dxa"/>
            <w:vAlign w:val="center"/>
          </w:tcPr>
          <w:p w:rsidR="00DE7D90" w:rsidRPr="00DE7D90" w:rsidRDefault="00DE7D90" w:rsidP="00DE7D90">
            <w:pPr>
              <w:autoSpaceDE w:val="0"/>
              <w:autoSpaceDN w:val="0"/>
              <w:adjustRightInd w:val="0"/>
              <w:jc w:val="center"/>
              <w:rPr>
                <w:rFonts w:ascii="Times New Roman" w:hAnsi="Times New Roman" w:cs="Times New Roman"/>
                <w:bCs/>
                <w:sz w:val="12"/>
                <w:szCs w:val="12"/>
              </w:rPr>
            </w:pPr>
            <w:r w:rsidRPr="00DE7D90">
              <w:rPr>
                <w:rFonts w:ascii="Times New Roman" w:hAnsi="Times New Roman" w:cs="Times New Roman"/>
                <w:bCs/>
                <w:sz w:val="12"/>
                <w:szCs w:val="12"/>
              </w:rPr>
              <w:t>Главный инженер</w:t>
            </w:r>
          </w:p>
        </w:tc>
        <w:tc>
          <w:tcPr>
            <w:tcW w:w="2835" w:type="dxa"/>
            <w:vAlign w:val="center"/>
          </w:tcPr>
          <w:p w:rsidR="00DE7D90" w:rsidRPr="00DE7D90" w:rsidRDefault="00DE7D90" w:rsidP="00DE7D90">
            <w:pPr>
              <w:pStyle w:val="afff3"/>
              <w:tabs>
                <w:tab w:val="right" w:pos="9356"/>
              </w:tabs>
              <w:rPr>
                <w:rFonts w:ascii="Times New Roman" w:hAnsi="Times New Roman"/>
                <w:b w:val="0"/>
                <w:sz w:val="12"/>
                <w:szCs w:val="12"/>
                <w:lang w:eastAsia="ar-SA"/>
              </w:rPr>
            </w:pPr>
            <w:r w:rsidRPr="00DE7D90">
              <w:rPr>
                <w:rFonts w:ascii="Times New Roman" w:hAnsi="Times New Roman"/>
                <w:noProof/>
                <w:sz w:val="12"/>
                <w:szCs w:val="12"/>
              </w:rPr>
              <w:drawing>
                <wp:inline distT="0" distB="0" distL="0" distR="0" wp14:anchorId="0995B5E7" wp14:editId="4F701F22">
                  <wp:extent cx="609250" cy="3714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4098" cy="374431"/>
                          </a:xfrm>
                          <a:prstGeom prst="rect">
                            <a:avLst/>
                          </a:prstGeom>
                          <a:noFill/>
                          <a:ln>
                            <a:noFill/>
                          </a:ln>
                        </pic:spPr>
                      </pic:pic>
                    </a:graphicData>
                  </a:graphic>
                </wp:inline>
              </w:drawing>
            </w:r>
          </w:p>
        </w:tc>
        <w:tc>
          <w:tcPr>
            <w:tcW w:w="1242" w:type="dxa"/>
            <w:vAlign w:val="center"/>
          </w:tcPr>
          <w:p w:rsidR="00DE7D90" w:rsidRPr="00DE7D90" w:rsidRDefault="00DE7D90" w:rsidP="00DE7D90">
            <w:pPr>
              <w:pStyle w:val="afff3"/>
              <w:tabs>
                <w:tab w:val="right" w:pos="9356"/>
              </w:tabs>
              <w:rPr>
                <w:rFonts w:ascii="Times New Roman" w:hAnsi="Times New Roman"/>
                <w:b w:val="0"/>
                <w:sz w:val="12"/>
                <w:szCs w:val="12"/>
                <w:lang w:eastAsia="ar-SA"/>
              </w:rPr>
            </w:pPr>
            <w:r w:rsidRPr="00DE7D90">
              <w:rPr>
                <w:rFonts w:ascii="Times New Roman" w:hAnsi="Times New Roman"/>
                <w:b w:val="0"/>
                <w:sz w:val="12"/>
                <w:szCs w:val="12"/>
                <w:lang w:eastAsia="ar-SA"/>
              </w:rPr>
              <w:t>Д.В. Кашаев</w:t>
            </w:r>
          </w:p>
        </w:tc>
      </w:tr>
      <w:tr w:rsidR="00DE7D90" w:rsidRPr="00DE7D90" w:rsidTr="00DE7D90">
        <w:trPr>
          <w:trHeight w:val="70"/>
          <w:jc w:val="center"/>
        </w:trPr>
        <w:tc>
          <w:tcPr>
            <w:tcW w:w="3652" w:type="dxa"/>
            <w:vAlign w:val="center"/>
          </w:tcPr>
          <w:p w:rsidR="00DE7D90" w:rsidRPr="00DE7D90" w:rsidRDefault="00DE7D90" w:rsidP="00DE7D90">
            <w:pPr>
              <w:autoSpaceDE w:val="0"/>
              <w:autoSpaceDN w:val="0"/>
              <w:adjustRightInd w:val="0"/>
              <w:jc w:val="center"/>
              <w:rPr>
                <w:rFonts w:ascii="Times New Roman" w:hAnsi="Times New Roman" w:cs="Times New Roman"/>
                <w:bCs/>
                <w:sz w:val="12"/>
                <w:szCs w:val="12"/>
              </w:rPr>
            </w:pPr>
            <w:r w:rsidRPr="00DE7D90">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DE7D90" w:rsidRPr="00DE7D90" w:rsidRDefault="00DE7D90" w:rsidP="00DE7D90">
            <w:pPr>
              <w:pStyle w:val="afff3"/>
              <w:tabs>
                <w:tab w:val="right" w:pos="9356"/>
              </w:tabs>
              <w:rPr>
                <w:rFonts w:ascii="Times New Roman" w:hAnsi="Times New Roman"/>
                <w:b w:val="0"/>
                <w:sz w:val="12"/>
                <w:szCs w:val="12"/>
                <w:lang w:eastAsia="ar-SA"/>
              </w:rPr>
            </w:pPr>
          </w:p>
        </w:tc>
        <w:tc>
          <w:tcPr>
            <w:tcW w:w="2835" w:type="dxa"/>
            <w:vAlign w:val="center"/>
          </w:tcPr>
          <w:p w:rsidR="00DE7D90" w:rsidRPr="00DE7D90" w:rsidRDefault="00DE7D90" w:rsidP="00DE7D90">
            <w:pPr>
              <w:pStyle w:val="afff3"/>
              <w:tabs>
                <w:tab w:val="right" w:pos="9356"/>
              </w:tabs>
              <w:rPr>
                <w:rFonts w:ascii="Times New Roman" w:hAnsi="Times New Roman"/>
                <w:b w:val="0"/>
                <w:sz w:val="12"/>
                <w:szCs w:val="12"/>
                <w:lang w:eastAsia="ar-SA"/>
              </w:rPr>
            </w:pPr>
            <w:r>
              <w:rPr>
                <w:b w:val="0"/>
                <w:noProof/>
              </w:rPr>
              <w:drawing>
                <wp:inline distT="0" distB="0" distL="0" distR="0" wp14:anchorId="42F77E5E" wp14:editId="2BB7AFB2">
                  <wp:extent cx="754592" cy="4381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74" cstate="print">
                            <a:extLst>
                              <a:ext uri="{28A0092B-C50C-407E-A947-70E740481C1C}">
                                <a14:useLocalDpi xmlns:a14="http://schemas.microsoft.com/office/drawing/2010/main" val="0"/>
                              </a:ext>
                            </a:extLst>
                          </a:blip>
                          <a:stretch>
                            <a:fillRect/>
                          </a:stretch>
                        </pic:blipFill>
                        <pic:spPr>
                          <a:xfrm>
                            <a:off x="0" y="0"/>
                            <a:ext cx="759956" cy="441265"/>
                          </a:xfrm>
                          <a:prstGeom prst="rect">
                            <a:avLst/>
                          </a:prstGeom>
                        </pic:spPr>
                      </pic:pic>
                    </a:graphicData>
                  </a:graphic>
                </wp:inline>
              </w:drawing>
            </w:r>
          </w:p>
        </w:tc>
        <w:tc>
          <w:tcPr>
            <w:tcW w:w="1242" w:type="dxa"/>
            <w:vAlign w:val="center"/>
          </w:tcPr>
          <w:p w:rsidR="00DE7D90" w:rsidRPr="00DE7D90" w:rsidRDefault="00DE7D90" w:rsidP="00DE7D90">
            <w:pPr>
              <w:pStyle w:val="afff3"/>
              <w:tabs>
                <w:tab w:val="right" w:pos="9356"/>
              </w:tabs>
              <w:rPr>
                <w:rFonts w:ascii="Times New Roman" w:hAnsi="Times New Roman"/>
                <w:b w:val="0"/>
                <w:sz w:val="12"/>
                <w:szCs w:val="12"/>
                <w:lang w:eastAsia="ar-SA"/>
              </w:rPr>
            </w:pPr>
            <w:r w:rsidRPr="00DE7D90">
              <w:rPr>
                <w:rFonts w:ascii="Times New Roman" w:hAnsi="Times New Roman"/>
                <w:b w:val="0"/>
                <w:sz w:val="12"/>
                <w:szCs w:val="12"/>
              </w:rPr>
              <w:t>А.Н. Пантелеев</w:t>
            </w:r>
          </w:p>
        </w:tc>
      </w:tr>
    </w:tbl>
    <w:p w:rsidR="00051CDB" w:rsidRDefault="00DE7D90" w:rsidP="00DE7D90">
      <w:pPr>
        <w:tabs>
          <w:tab w:val="left" w:pos="284"/>
        </w:tabs>
        <w:spacing w:after="0"/>
        <w:jc w:val="center"/>
        <w:rPr>
          <w:rFonts w:ascii="Times New Roman" w:eastAsia="Calibri" w:hAnsi="Times New Roman" w:cs="Times New Roman"/>
          <w:sz w:val="12"/>
          <w:szCs w:val="12"/>
        </w:rPr>
      </w:pPr>
      <w:r w:rsidRPr="00DE7D90">
        <w:rPr>
          <w:rFonts w:ascii="Times New Roman" w:eastAsia="Calibri" w:hAnsi="Times New Roman" w:cs="Times New Roman"/>
          <w:sz w:val="12"/>
          <w:szCs w:val="12"/>
        </w:rPr>
        <w:t>Самара, 2019г.</w:t>
      </w:r>
    </w:p>
    <w:p w:rsidR="00DE7D90" w:rsidRDefault="00DE7D90" w:rsidP="00DE7D90">
      <w:pPr>
        <w:tabs>
          <w:tab w:val="left" w:pos="284"/>
        </w:tabs>
        <w:spacing w:after="0"/>
        <w:jc w:val="center"/>
        <w:rPr>
          <w:rFonts w:ascii="Times New Roman" w:eastAsia="Calibri" w:hAnsi="Times New Roman" w:cs="Times New Roman"/>
          <w:b/>
          <w:sz w:val="12"/>
          <w:szCs w:val="12"/>
        </w:rPr>
      </w:pPr>
      <w:r w:rsidRPr="00DE7D90">
        <w:rPr>
          <w:rFonts w:ascii="Times New Roman" w:eastAsia="Calibri" w:hAnsi="Times New Roman" w:cs="Times New Roman"/>
          <w:b/>
          <w:sz w:val="12"/>
          <w:szCs w:val="12"/>
        </w:rPr>
        <w:t>Состав проекта межевания территории</w:t>
      </w:r>
    </w:p>
    <w:tbl>
      <w:tblPr>
        <w:tblW w:w="5000" w:type="pct"/>
        <w:tblLook w:val="04A0" w:firstRow="1" w:lastRow="0" w:firstColumn="1" w:lastColumn="0" w:noHBand="0" w:noVBand="1"/>
      </w:tblPr>
      <w:tblGrid>
        <w:gridCol w:w="808"/>
        <w:gridCol w:w="6230"/>
        <w:gridCol w:w="691"/>
      </w:tblGrid>
      <w:tr w:rsidR="00DE7D90" w:rsidRPr="00DE7D90" w:rsidTr="00DE7D90">
        <w:trPr>
          <w:trHeight w:val="70"/>
        </w:trPr>
        <w:tc>
          <w:tcPr>
            <w:tcW w:w="523" w:type="pct"/>
            <w:tcBorders>
              <w:top w:val="single" w:sz="4" w:space="0" w:color="auto"/>
              <w:left w:val="single" w:sz="4" w:space="0" w:color="auto"/>
              <w:bottom w:val="single" w:sz="4" w:space="0" w:color="auto"/>
              <w:right w:val="single" w:sz="4" w:space="0" w:color="auto"/>
            </w:tcBorders>
          </w:tcPr>
          <w:p w:rsidR="00DE7D90" w:rsidRPr="00DE7D90" w:rsidRDefault="00DE7D90" w:rsidP="00DE7D90">
            <w:pPr>
              <w:spacing w:after="0" w:line="360" w:lineRule="auto"/>
              <w:ind w:right="-250"/>
              <w:rPr>
                <w:rFonts w:ascii="Times New Roman" w:hAnsi="Times New Roman" w:cs="Times New Roman"/>
                <w:b/>
                <w:sz w:val="12"/>
                <w:szCs w:val="12"/>
              </w:rPr>
            </w:pPr>
            <w:r w:rsidRPr="00DE7D90">
              <w:rPr>
                <w:rFonts w:ascii="Times New Roman" w:hAnsi="Times New Roman" w:cs="Times New Roman"/>
                <w:b/>
                <w:sz w:val="12"/>
                <w:szCs w:val="12"/>
              </w:rPr>
              <w:t>№ п/п</w:t>
            </w:r>
          </w:p>
        </w:tc>
        <w:tc>
          <w:tcPr>
            <w:tcW w:w="4030" w:type="pct"/>
            <w:tcBorders>
              <w:top w:val="single" w:sz="4" w:space="0" w:color="auto"/>
              <w:left w:val="single" w:sz="4" w:space="0" w:color="auto"/>
              <w:bottom w:val="single" w:sz="4" w:space="0" w:color="auto"/>
              <w:right w:val="single" w:sz="4" w:space="0" w:color="auto"/>
            </w:tcBorders>
          </w:tcPr>
          <w:p w:rsidR="00DE7D90" w:rsidRPr="00DE7D90" w:rsidRDefault="00DE7D90" w:rsidP="00DE7D90">
            <w:pPr>
              <w:spacing w:after="0" w:line="360" w:lineRule="auto"/>
              <w:jc w:val="center"/>
              <w:rPr>
                <w:rFonts w:ascii="Times New Roman" w:hAnsi="Times New Roman" w:cs="Times New Roman"/>
                <w:b/>
                <w:sz w:val="12"/>
                <w:szCs w:val="12"/>
              </w:rPr>
            </w:pPr>
            <w:r w:rsidRPr="00DE7D90">
              <w:rPr>
                <w:rFonts w:ascii="Times New Roman" w:hAnsi="Times New Roman" w:cs="Times New Roman"/>
                <w:b/>
                <w:sz w:val="12"/>
                <w:szCs w:val="12"/>
              </w:rPr>
              <w:t>Наименование</w:t>
            </w:r>
          </w:p>
        </w:tc>
        <w:tc>
          <w:tcPr>
            <w:tcW w:w="448" w:type="pct"/>
            <w:tcBorders>
              <w:top w:val="single" w:sz="4" w:space="0" w:color="auto"/>
              <w:left w:val="single" w:sz="4" w:space="0" w:color="auto"/>
              <w:bottom w:val="single" w:sz="4" w:space="0" w:color="auto"/>
              <w:right w:val="single" w:sz="4" w:space="0" w:color="auto"/>
            </w:tcBorders>
          </w:tcPr>
          <w:p w:rsidR="00DE7D90" w:rsidRPr="00DE7D90" w:rsidRDefault="00DE7D90" w:rsidP="00DE7D90">
            <w:pPr>
              <w:spacing w:after="0" w:line="360" w:lineRule="auto"/>
              <w:ind w:right="-250"/>
              <w:rPr>
                <w:rFonts w:ascii="Times New Roman" w:hAnsi="Times New Roman" w:cs="Times New Roman"/>
                <w:b/>
                <w:sz w:val="12"/>
                <w:szCs w:val="12"/>
              </w:rPr>
            </w:pPr>
            <w:r w:rsidRPr="00DE7D90">
              <w:rPr>
                <w:rFonts w:ascii="Times New Roman" w:hAnsi="Times New Roman" w:cs="Times New Roman"/>
                <w:b/>
                <w:sz w:val="12"/>
                <w:szCs w:val="12"/>
              </w:rPr>
              <w:t>Лист</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21"/>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pStyle w:val="17"/>
              <w:jc w:val="center"/>
              <w:rPr>
                <w:b/>
                <w:sz w:val="12"/>
                <w:szCs w:val="12"/>
                <w:lang w:eastAsia="zh-CN"/>
              </w:rPr>
            </w:pPr>
            <w:r w:rsidRPr="00DE7D90">
              <w:rPr>
                <w:b/>
                <w:sz w:val="12"/>
                <w:szCs w:val="12"/>
                <w:lang w:eastAsia="zh-CN"/>
              </w:rPr>
              <w:t xml:space="preserve">Раздел 1 </w:t>
            </w:r>
            <w:r w:rsidRPr="00DE7D90">
              <w:rPr>
                <w:b/>
                <w:sz w:val="12"/>
                <w:szCs w:val="12"/>
              </w:rPr>
              <w:t>"Проект межевания территории. Текстовая часть"</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4</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0"/>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pStyle w:val="17"/>
              <w:jc w:val="center"/>
              <w:rPr>
                <w:b/>
                <w:sz w:val="12"/>
                <w:szCs w:val="12"/>
                <w:lang w:eastAsia="zh-CN"/>
              </w:rPr>
            </w:pPr>
            <w:r w:rsidRPr="00DE7D90">
              <w:rPr>
                <w:b/>
                <w:sz w:val="12"/>
                <w:szCs w:val="12"/>
              </w:rPr>
              <w:t>Исходно-разрешительная документация</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5</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8"/>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pStyle w:val="17"/>
              <w:jc w:val="center"/>
              <w:rPr>
                <w:b/>
                <w:sz w:val="12"/>
                <w:szCs w:val="12"/>
                <w:lang w:eastAsia="zh-CN"/>
              </w:rPr>
            </w:pPr>
            <w:r w:rsidRPr="00DE7D90">
              <w:rPr>
                <w:b/>
                <w:bCs/>
                <w:sz w:val="12"/>
                <w:szCs w:val="12"/>
              </w:rPr>
              <w:t>Основание для выполнения проекта межевания</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5</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3"/>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shd w:val="clear" w:color="auto" w:fill="FFFFFF"/>
              <w:tabs>
                <w:tab w:val="left" w:pos="989"/>
                <w:tab w:val="left" w:pos="10464"/>
              </w:tabs>
              <w:spacing w:after="0"/>
              <w:ind w:firstLine="33"/>
              <w:jc w:val="center"/>
              <w:rPr>
                <w:rFonts w:ascii="Times New Roman" w:hAnsi="Times New Roman" w:cs="Times New Roman"/>
                <w:b/>
                <w:bCs/>
                <w:sz w:val="12"/>
                <w:szCs w:val="12"/>
                <w:u w:val="single"/>
              </w:rPr>
            </w:pPr>
            <w:r w:rsidRPr="00DE7D90">
              <w:rPr>
                <w:rFonts w:ascii="Times New Roman" w:hAnsi="Times New Roman" w:cs="Times New Roman"/>
                <w:b/>
                <w:bCs/>
                <w:sz w:val="12"/>
                <w:szCs w:val="12"/>
              </w:rPr>
              <w:t>Цели и задачи выполнения проекта межевания территории</w:t>
            </w:r>
          </w:p>
          <w:p w:rsidR="00DE7D90" w:rsidRPr="00DE7D90" w:rsidRDefault="00DE7D90" w:rsidP="00DE7D90">
            <w:pPr>
              <w:pStyle w:val="17"/>
              <w:jc w:val="center"/>
              <w:rPr>
                <w:b/>
                <w:sz w:val="12"/>
                <w:szCs w:val="12"/>
                <w:lang w:eastAsia="zh-CN"/>
              </w:rPr>
            </w:pP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5</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2"/>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pStyle w:val="13"/>
              <w:ind w:firstLine="277"/>
              <w:rPr>
                <w:sz w:val="12"/>
                <w:szCs w:val="12"/>
              </w:rPr>
            </w:pPr>
            <w:r w:rsidRPr="00DE7D90">
              <w:rPr>
                <w:sz w:val="12"/>
                <w:szCs w:val="12"/>
              </w:rPr>
              <w:t>Проектные решения</w:t>
            </w:r>
          </w:p>
          <w:p w:rsidR="00DE7D90" w:rsidRPr="00DE7D90" w:rsidRDefault="00DE7D90" w:rsidP="00DE7D90">
            <w:pPr>
              <w:shd w:val="clear" w:color="auto" w:fill="FFFFFF"/>
              <w:tabs>
                <w:tab w:val="left" w:pos="989"/>
                <w:tab w:val="left" w:pos="10464"/>
              </w:tabs>
              <w:spacing w:after="0"/>
              <w:ind w:firstLine="33"/>
              <w:jc w:val="center"/>
              <w:rPr>
                <w:rFonts w:ascii="Times New Roman" w:hAnsi="Times New Roman" w:cs="Times New Roman"/>
                <w:b/>
                <w:bCs/>
                <w:sz w:val="12"/>
                <w:szCs w:val="12"/>
              </w:rPr>
            </w:pP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6</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4"/>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t>1.1.</w:t>
            </w:r>
          </w:p>
        </w:tc>
        <w:tc>
          <w:tcPr>
            <w:tcW w:w="4030" w:type="pct"/>
            <w:vAlign w:val="center"/>
          </w:tcPr>
          <w:p w:rsidR="00DE7D90" w:rsidRPr="00DE7D90" w:rsidRDefault="00DE7D90" w:rsidP="00DE7D90">
            <w:pPr>
              <w:shd w:val="clear" w:color="auto" w:fill="FFFFFF"/>
              <w:spacing w:after="0" w:line="240" w:lineRule="auto"/>
              <w:jc w:val="both"/>
              <w:rPr>
                <w:rFonts w:ascii="Times New Roman" w:hAnsi="Times New Roman" w:cs="Times New Roman"/>
                <w:color w:val="000000" w:themeColor="text1"/>
                <w:sz w:val="12"/>
                <w:szCs w:val="12"/>
              </w:rPr>
            </w:pPr>
            <w:r w:rsidRPr="00DE7D90">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6</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t>1.2.</w:t>
            </w:r>
          </w:p>
        </w:tc>
        <w:tc>
          <w:tcPr>
            <w:tcW w:w="4030" w:type="pct"/>
            <w:vAlign w:val="center"/>
          </w:tcPr>
          <w:p w:rsidR="00DE7D90" w:rsidRPr="00DE7D90" w:rsidRDefault="00DE7D90" w:rsidP="00DE7D90">
            <w:pPr>
              <w:shd w:val="clear" w:color="auto" w:fill="FFFFFF"/>
              <w:spacing w:after="0" w:line="240" w:lineRule="auto"/>
              <w:jc w:val="both"/>
              <w:rPr>
                <w:rFonts w:ascii="Times New Roman" w:hAnsi="Times New Roman" w:cs="Times New Roman"/>
                <w:color w:val="333333"/>
                <w:sz w:val="12"/>
                <w:szCs w:val="12"/>
              </w:rPr>
            </w:pPr>
            <w:r w:rsidRPr="00DE7D90">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7</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t>1.3.</w:t>
            </w:r>
          </w:p>
        </w:tc>
        <w:tc>
          <w:tcPr>
            <w:tcW w:w="4030" w:type="pct"/>
            <w:vAlign w:val="center"/>
          </w:tcPr>
          <w:p w:rsidR="00DE7D90" w:rsidRPr="00DE7D90" w:rsidRDefault="00DE7D90" w:rsidP="00DE7D90">
            <w:pPr>
              <w:shd w:val="clear" w:color="auto" w:fill="FFFFFF"/>
              <w:spacing w:after="0" w:line="240" w:lineRule="auto"/>
              <w:jc w:val="both"/>
              <w:rPr>
                <w:rFonts w:ascii="Times New Roman" w:hAnsi="Times New Roman" w:cs="Times New Roman"/>
                <w:color w:val="333333"/>
                <w:sz w:val="12"/>
                <w:szCs w:val="12"/>
              </w:rPr>
            </w:pPr>
            <w:r w:rsidRPr="00DE7D90">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7</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t>1.4.</w:t>
            </w:r>
          </w:p>
        </w:tc>
        <w:tc>
          <w:tcPr>
            <w:tcW w:w="4030" w:type="pct"/>
            <w:vAlign w:val="center"/>
          </w:tcPr>
          <w:p w:rsidR="00DE7D90" w:rsidRPr="00DE7D90" w:rsidRDefault="00DE7D90" w:rsidP="00DE7D90">
            <w:pPr>
              <w:shd w:val="clear" w:color="auto" w:fill="FFFFFF"/>
              <w:spacing w:after="0" w:line="240" w:lineRule="auto"/>
              <w:jc w:val="both"/>
              <w:rPr>
                <w:rFonts w:ascii="Times New Roman" w:hAnsi="Times New Roman" w:cs="Times New Roman"/>
                <w:color w:val="000000" w:themeColor="text1"/>
                <w:sz w:val="12"/>
                <w:szCs w:val="12"/>
              </w:rPr>
            </w:pPr>
            <w:r w:rsidRPr="00DE7D90">
              <w:rPr>
                <w:rStyle w:val="blk"/>
                <w:rFonts w:ascii="Times New Roman" w:hAnsi="Times New Roman" w:cs="Times New Roman"/>
                <w:color w:val="000000" w:themeColor="text1"/>
                <w:sz w:val="12"/>
                <w:szCs w:val="12"/>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зон.(п. 5 </w:t>
            </w:r>
            <w:r w:rsidRPr="00DE7D90">
              <w:rPr>
                <w:rStyle w:val="blk"/>
                <w:rFonts w:ascii="Times New Roman" w:hAnsi="Times New Roman" w:cs="Times New Roman"/>
                <w:color w:val="000000" w:themeColor="text1"/>
                <w:sz w:val="12"/>
                <w:szCs w:val="12"/>
              </w:rPr>
              <w:lastRenderedPageBreak/>
              <w:t>введен Федеральным </w:t>
            </w:r>
            <w:hyperlink r:id="rId75" w:anchor="dst100055" w:history="1">
              <w:r w:rsidRPr="00DE7D90">
                <w:rPr>
                  <w:rStyle w:val="af6"/>
                  <w:rFonts w:ascii="Times New Roman" w:hAnsi="Times New Roman" w:cs="Times New Roman"/>
                  <w:color w:val="000000" w:themeColor="text1"/>
                  <w:sz w:val="12"/>
                  <w:szCs w:val="12"/>
                </w:rPr>
                <w:t>законом</w:t>
              </w:r>
            </w:hyperlink>
            <w:r w:rsidRPr="00DE7D90">
              <w:rPr>
                <w:rStyle w:val="blk"/>
                <w:rFonts w:ascii="Times New Roman" w:hAnsi="Times New Roman" w:cs="Times New Roman"/>
                <w:color w:val="000000" w:themeColor="text1"/>
                <w:sz w:val="12"/>
                <w:szCs w:val="12"/>
              </w:rPr>
              <w:t> от 03.08.2018 N 342-ФЗ)</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lastRenderedPageBreak/>
              <w:t>9</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lastRenderedPageBreak/>
              <w:t>1.5</w:t>
            </w:r>
          </w:p>
        </w:tc>
        <w:tc>
          <w:tcPr>
            <w:tcW w:w="4030" w:type="pct"/>
            <w:vAlign w:val="center"/>
          </w:tcPr>
          <w:p w:rsidR="00DE7D90" w:rsidRPr="00DE7D90" w:rsidRDefault="00DE7D90" w:rsidP="00DE7D90">
            <w:pPr>
              <w:shd w:val="clear" w:color="auto" w:fill="FFFFFF"/>
              <w:spacing w:after="0" w:line="240" w:lineRule="auto"/>
              <w:jc w:val="both"/>
              <w:rPr>
                <w:rStyle w:val="blk"/>
                <w:rFonts w:ascii="Times New Roman" w:hAnsi="Times New Roman" w:cs="Times New Roman"/>
                <w:color w:val="000000" w:themeColor="text1"/>
                <w:sz w:val="12"/>
                <w:szCs w:val="12"/>
              </w:rPr>
            </w:pPr>
            <w:r w:rsidRPr="00DE7D90">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10</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t>1.6</w:t>
            </w:r>
          </w:p>
        </w:tc>
        <w:tc>
          <w:tcPr>
            <w:tcW w:w="4030" w:type="pct"/>
            <w:vAlign w:val="center"/>
          </w:tcPr>
          <w:p w:rsidR="00DE7D90" w:rsidRPr="00DE7D90" w:rsidRDefault="00DE7D90" w:rsidP="00DE7D90">
            <w:pPr>
              <w:shd w:val="clear" w:color="auto" w:fill="FFFFFF"/>
              <w:spacing w:after="0" w:line="240" w:lineRule="auto"/>
              <w:jc w:val="both"/>
              <w:rPr>
                <w:rFonts w:ascii="Times New Roman" w:hAnsi="Times New Roman" w:cs="Times New Roman"/>
                <w:color w:val="333333"/>
                <w:sz w:val="12"/>
                <w:szCs w:val="12"/>
                <w:shd w:val="clear" w:color="auto" w:fill="FFFFFF"/>
              </w:rPr>
            </w:pPr>
            <w:r w:rsidRPr="00DE7D90">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10</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shd w:val="clear" w:color="auto" w:fill="FFFFFF"/>
              <w:spacing w:after="0" w:line="240" w:lineRule="auto"/>
              <w:jc w:val="center"/>
              <w:rPr>
                <w:rFonts w:ascii="Times New Roman" w:hAnsi="Times New Roman" w:cs="Times New Roman"/>
                <w:sz w:val="12"/>
                <w:szCs w:val="12"/>
              </w:rPr>
            </w:pPr>
            <w:r w:rsidRPr="00DE7D90">
              <w:rPr>
                <w:rFonts w:ascii="Times New Roman" w:hAnsi="Times New Roman" w:cs="Times New Roman"/>
                <w:b/>
                <w:sz w:val="12"/>
                <w:szCs w:val="12"/>
              </w:rPr>
              <w:t>ВЫВОДЫ ПО ПРОЕКТУ</w:t>
            </w:r>
          </w:p>
        </w:tc>
        <w:tc>
          <w:tcPr>
            <w:tcW w:w="448" w:type="pct"/>
            <w:vAlign w:val="center"/>
          </w:tcPr>
          <w:p w:rsidR="00DE7D90" w:rsidRPr="00DE7D90" w:rsidRDefault="00DE7D90" w:rsidP="00DE7D90">
            <w:pPr>
              <w:pStyle w:val="17"/>
              <w:jc w:val="center"/>
              <w:rPr>
                <w:sz w:val="12"/>
                <w:szCs w:val="12"/>
                <w:lang w:eastAsia="zh-CN"/>
              </w:rPr>
            </w:pPr>
            <w:r w:rsidRPr="00DE7D90">
              <w:rPr>
                <w:sz w:val="12"/>
                <w:szCs w:val="12"/>
                <w:lang w:eastAsia="zh-CN"/>
              </w:rPr>
              <w:t>11</w:t>
            </w: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pStyle w:val="17"/>
              <w:jc w:val="center"/>
              <w:rPr>
                <w:sz w:val="12"/>
                <w:szCs w:val="12"/>
                <w:lang w:eastAsia="zh-CN"/>
              </w:rPr>
            </w:pPr>
            <w:r w:rsidRPr="00DE7D90">
              <w:rPr>
                <w:b/>
                <w:sz w:val="12"/>
                <w:szCs w:val="12"/>
              </w:rPr>
              <w:t>Раздел 2 "Проект межевания территории. Графическая часть"</w:t>
            </w:r>
          </w:p>
        </w:tc>
        <w:tc>
          <w:tcPr>
            <w:tcW w:w="448" w:type="pct"/>
            <w:vAlign w:val="center"/>
          </w:tcPr>
          <w:p w:rsidR="00DE7D90" w:rsidRPr="00DE7D90" w:rsidRDefault="00DE7D90" w:rsidP="00DE7D90">
            <w:pPr>
              <w:pStyle w:val="17"/>
              <w:jc w:val="center"/>
              <w:rPr>
                <w:sz w:val="12"/>
                <w:szCs w:val="12"/>
                <w:lang w:eastAsia="zh-CN"/>
              </w:rPr>
            </w:pP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t>2.1.</w:t>
            </w:r>
          </w:p>
        </w:tc>
        <w:tc>
          <w:tcPr>
            <w:tcW w:w="4030" w:type="pct"/>
            <w:vAlign w:val="center"/>
          </w:tcPr>
          <w:p w:rsidR="00DE7D90" w:rsidRPr="00DE7D90" w:rsidRDefault="00DE7D90" w:rsidP="00DE7D90">
            <w:pPr>
              <w:pStyle w:val="13"/>
              <w:ind w:firstLine="27"/>
              <w:jc w:val="left"/>
              <w:rPr>
                <w:b w:val="0"/>
                <w:sz w:val="12"/>
                <w:szCs w:val="12"/>
              </w:rPr>
            </w:pPr>
            <w:r w:rsidRPr="00DE7D90">
              <w:rPr>
                <w:b w:val="0"/>
                <w:sz w:val="12"/>
                <w:szCs w:val="12"/>
              </w:rPr>
              <w:t>Чертеж межевания территории. Чертеж красных линий</w:t>
            </w:r>
          </w:p>
        </w:tc>
        <w:tc>
          <w:tcPr>
            <w:tcW w:w="448" w:type="pct"/>
            <w:shd w:val="clear" w:color="auto" w:fill="auto"/>
            <w:vAlign w:val="center"/>
          </w:tcPr>
          <w:p w:rsidR="00DE7D90" w:rsidRPr="00DE7D90" w:rsidRDefault="00DE7D90" w:rsidP="00DE7D90">
            <w:pPr>
              <w:pStyle w:val="17"/>
              <w:jc w:val="center"/>
              <w:rPr>
                <w:sz w:val="12"/>
                <w:szCs w:val="12"/>
                <w:lang w:eastAsia="zh-CN"/>
              </w:rPr>
            </w:pP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p>
        </w:tc>
        <w:tc>
          <w:tcPr>
            <w:tcW w:w="4030" w:type="pct"/>
            <w:vAlign w:val="center"/>
          </w:tcPr>
          <w:p w:rsidR="00DE7D90" w:rsidRPr="00DE7D90" w:rsidRDefault="00DE7D90" w:rsidP="00DE7D90">
            <w:pPr>
              <w:pStyle w:val="17"/>
              <w:jc w:val="center"/>
              <w:rPr>
                <w:b/>
                <w:sz w:val="12"/>
                <w:szCs w:val="12"/>
              </w:rPr>
            </w:pPr>
            <w:r w:rsidRPr="00DE7D90">
              <w:rPr>
                <w:b/>
                <w:sz w:val="12"/>
                <w:szCs w:val="12"/>
              </w:rPr>
              <w:t>Раздел 3 «Материалы по обоснованию проекта межевания территории»</w:t>
            </w:r>
          </w:p>
        </w:tc>
        <w:tc>
          <w:tcPr>
            <w:tcW w:w="448" w:type="pct"/>
            <w:shd w:val="clear" w:color="auto" w:fill="auto"/>
            <w:vAlign w:val="center"/>
          </w:tcPr>
          <w:p w:rsidR="00DE7D90" w:rsidRPr="00DE7D90" w:rsidRDefault="00DE7D90" w:rsidP="00DE7D90">
            <w:pPr>
              <w:pStyle w:val="17"/>
              <w:jc w:val="center"/>
              <w:rPr>
                <w:sz w:val="12"/>
                <w:szCs w:val="12"/>
                <w:lang w:eastAsia="zh-CN"/>
              </w:rPr>
            </w:pPr>
          </w:p>
        </w:tc>
      </w:tr>
      <w:tr w:rsidR="00DE7D90" w:rsidRPr="00DE7D90" w:rsidTr="00DE7D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E7D90" w:rsidRPr="00DE7D90" w:rsidRDefault="00DE7D90" w:rsidP="00DE7D90">
            <w:pPr>
              <w:pStyle w:val="17"/>
              <w:jc w:val="center"/>
              <w:rPr>
                <w:sz w:val="12"/>
                <w:szCs w:val="12"/>
                <w:lang w:eastAsia="zh-CN"/>
              </w:rPr>
            </w:pPr>
            <w:r w:rsidRPr="00DE7D90">
              <w:rPr>
                <w:sz w:val="12"/>
                <w:szCs w:val="12"/>
                <w:lang w:eastAsia="zh-CN"/>
              </w:rPr>
              <w:t>3.1.</w:t>
            </w:r>
          </w:p>
        </w:tc>
        <w:tc>
          <w:tcPr>
            <w:tcW w:w="4030" w:type="pct"/>
            <w:vAlign w:val="center"/>
          </w:tcPr>
          <w:p w:rsidR="00DE7D90" w:rsidRPr="00DE7D90" w:rsidRDefault="00DE7D90" w:rsidP="00DE7D90">
            <w:pPr>
              <w:pStyle w:val="17"/>
              <w:rPr>
                <w:sz w:val="12"/>
                <w:szCs w:val="12"/>
              </w:rPr>
            </w:pPr>
            <w:r w:rsidRPr="00DE7D90">
              <w:rPr>
                <w:sz w:val="12"/>
                <w:szCs w:val="12"/>
              </w:rPr>
              <w:t>Чертеж зон с особыми условиями использования территории</w:t>
            </w:r>
          </w:p>
        </w:tc>
        <w:tc>
          <w:tcPr>
            <w:tcW w:w="448" w:type="pct"/>
            <w:shd w:val="clear" w:color="auto" w:fill="auto"/>
            <w:vAlign w:val="center"/>
          </w:tcPr>
          <w:p w:rsidR="00DE7D90" w:rsidRPr="00DE7D90" w:rsidRDefault="00DE7D90" w:rsidP="00DE7D90">
            <w:pPr>
              <w:pStyle w:val="17"/>
              <w:jc w:val="center"/>
              <w:rPr>
                <w:sz w:val="12"/>
                <w:szCs w:val="12"/>
                <w:lang w:eastAsia="zh-CN"/>
              </w:rPr>
            </w:pPr>
          </w:p>
        </w:tc>
      </w:tr>
    </w:tbl>
    <w:p w:rsidR="00DE7D90" w:rsidRDefault="00DE7D90" w:rsidP="00DE7D90">
      <w:pPr>
        <w:tabs>
          <w:tab w:val="left" w:pos="284"/>
        </w:tabs>
        <w:spacing w:after="0"/>
        <w:jc w:val="center"/>
        <w:rPr>
          <w:rFonts w:ascii="Times New Roman" w:eastAsia="Calibri" w:hAnsi="Times New Roman" w:cs="Times New Roman"/>
          <w:sz w:val="12"/>
          <w:szCs w:val="12"/>
        </w:rPr>
      </w:pPr>
    </w:p>
    <w:p w:rsidR="00DE7D90" w:rsidRDefault="00DE7D90" w:rsidP="00DE7D90">
      <w:pPr>
        <w:tabs>
          <w:tab w:val="left" w:pos="284"/>
        </w:tabs>
        <w:spacing w:after="0"/>
        <w:jc w:val="center"/>
        <w:rPr>
          <w:rFonts w:ascii="Times New Roman" w:eastAsia="Calibri" w:hAnsi="Times New Roman" w:cs="Times New Roman"/>
          <w:b/>
          <w:sz w:val="12"/>
          <w:szCs w:val="12"/>
        </w:rPr>
      </w:pPr>
      <w:r w:rsidRPr="00DE7D90">
        <w:rPr>
          <w:rFonts w:ascii="Times New Roman" w:eastAsia="Calibri" w:hAnsi="Times New Roman" w:cs="Times New Roman"/>
          <w:b/>
          <w:sz w:val="12"/>
          <w:szCs w:val="12"/>
        </w:rPr>
        <w:t>Раздел 1 "Проект межевания территории. Текстовая часть"</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Исходно-разрешительная документация.</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Основанием для разработки проекта межевания территории служит:</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1. Договор на выполнение работ с ООО «СамараНИПИнефть».</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2. Материалы инженерных изысканий.</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3. «Градостроительный кодекс РФ» №190-ФЗ от 29.12.2004 г. (в редакции 2018 г.).</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4. Постановление Правительства РФ №77 от 15.02.2011 г.</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5. «Земельный кодекс РФ» №136-ФЗ от 25.10.2001 г. (в редакции 2018 г.).</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6. Сведения государственного кадастрового учета.</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7. Топографическая съемка территории.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8. Правила землепользования и застройки сельского поселения Кармало-АделяковоСергиевского района Самарской области.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9. Правила землепользования и застройки городского поселения Суходол Сергиевского района Самарской области.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Основание для выполнения проекта межевания.</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"Самаранефтегаз</w:t>
      </w:r>
      <w:r w:rsidR="00F52B72" w:rsidRPr="00DE7D90">
        <w:rPr>
          <w:rFonts w:ascii="Times New Roman" w:eastAsia="Calibri" w:hAnsi="Times New Roman" w:cs="Times New Roman"/>
          <w:sz w:val="12"/>
          <w:szCs w:val="12"/>
        </w:rPr>
        <w:t>»: 4889</w:t>
      </w:r>
      <w:r w:rsidRPr="00DE7D90">
        <w:rPr>
          <w:rFonts w:ascii="Times New Roman" w:eastAsia="Calibri" w:hAnsi="Times New Roman" w:cs="Times New Roman"/>
          <w:sz w:val="12"/>
          <w:szCs w:val="12"/>
        </w:rPr>
        <w:t>П "Техническое перевооружение напорного нефтепровода УПСВ Якушкинская - ТП Серные воды (замена подводного перехода через р. Сургут)"согласно:</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 Технического задания на выполнение проекта планировки территории и проекта межевания территории объекта: 4889П "Техническое перевооружение напорного нефтепровода УПСВ Якушкинская - ТП Серные воды (замена подводного перехода через р. Сургут)"в границах сельского поселения Кармало-Аделяково и в границах городского поселения СуходолСергиевского района Самарской области. (Приложение №1).</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Цели и задачи выполнения проекта межевания территории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Сформированные земельные участки должны обеспечить:</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 возможность долгосрочного использования земельного участка.</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В процессе межевания решаются следующие задачи: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 установление границ земельных участков необходимых для размещения объекта АО "Самаранефтегаз".</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Проектом межевания границ отображены:</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 красные линии, утвержденные в составе проекта планировки территории;</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 границы образуемых земельных участков и их частей.</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Проектные решения</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Размещение линейного объекта 4889П "Техническое перевооружение напорного нефтепровода УПСВ Якушкинская - ТП Серные воды (замена подводного перехода через р. Сургут)"планируется на землях категории - земли сельскохозяйственного назначения.</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Проектируемый объект расположен в кадастровыхкварталах–63:31:1103002, 63:31:1203001.</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Проектом межевания определяются площадь и границы образуемых земельных участков.</w:t>
      </w:r>
    </w:p>
    <w:p w:rsidR="00DE7D90" w:rsidRPr="00DE7D90" w:rsidRDefault="00DE7D90" w:rsidP="00DE7D90">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DE7D90" w:rsidRPr="00DE7D90" w:rsidRDefault="00DE7D90" w:rsidP="00781025">
      <w:pPr>
        <w:tabs>
          <w:tab w:val="left" w:pos="284"/>
        </w:tabs>
        <w:spacing w:after="0"/>
        <w:ind w:firstLine="284"/>
        <w:jc w:val="both"/>
        <w:rPr>
          <w:rFonts w:ascii="Times New Roman" w:eastAsia="Calibri" w:hAnsi="Times New Roman" w:cs="Times New Roman"/>
          <w:sz w:val="12"/>
          <w:szCs w:val="12"/>
        </w:rPr>
      </w:pPr>
      <w:r w:rsidRPr="00DE7D90">
        <w:rPr>
          <w:rFonts w:ascii="Times New Roman" w:eastAsia="Calibri"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Согласно статье 30 Земельного кодекса РФ</w:t>
      </w:r>
      <w:r w:rsidR="00781025">
        <w:rPr>
          <w:rFonts w:ascii="Times New Roman" w:eastAsia="Calibri" w:hAnsi="Times New Roman" w:cs="Times New Roman"/>
          <w:sz w:val="12"/>
          <w:szCs w:val="12"/>
        </w:rPr>
        <w:t xml:space="preserve"> от 25.10.2001 </w:t>
      </w:r>
      <w:r w:rsidRPr="00DE7D90">
        <w:rPr>
          <w:rFonts w:ascii="Times New Roman" w:eastAsia="Calibri" w:hAnsi="Times New Roman" w:cs="Times New Roman"/>
          <w:sz w:val="12"/>
          <w:szCs w:val="12"/>
        </w:rPr>
        <w:t xml:space="preserve">№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w:t>
      </w:r>
      <w:r w:rsidRPr="00DE7D90">
        <w:rPr>
          <w:rFonts w:ascii="Times New Roman" w:eastAsia="Calibri" w:hAnsi="Times New Roman" w:cs="Times New Roman"/>
          <w:sz w:val="12"/>
          <w:szCs w:val="12"/>
        </w:rPr>
        <w:lastRenderedPageBreak/>
        <w:t>Предоставление таких земельных участков осуществляется в аренду с возвратом землепользователям после проведения р</w:t>
      </w:r>
      <w:r w:rsidR="00781025">
        <w:rPr>
          <w:rFonts w:ascii="Times New Roman" w:eastAsia="Calibri" w:hAnsi="Times New Roman" w:cs="Times New Roman"/>
          <w:sz w:val="12"/>
          <w:szCs w:val="12"/>
        </w:rPr>
        <w:t>екультивации нарушенных земель.</w:t>
      </w:r>
    </w:p>
    <w:p w:rsidR="00DE7D90" w:rsidRDefault="00781025" w:rsidP="00781025">
      <w:pPr>
        <w:tabs>
          <w:tab w:val="left" w:pos="284"/>
        </w:tabs>
        <w:spacing w:after="0"/>
        <w:ind w:firstLine="284"/>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1.1 </w:t>
      </w:r>
      <w:r w:rsidR="00DE7D90" w:rsidRPr="00781025">
        <w:rPr>
          <w:rFonts w:ascii="Times New Roman" w:eastAsia="Calibri" w:hAnsi="Times New Roman" w:cs="Times New Roman"/>
          <w:b/>
          <w:sz w:val="12"/>
          <w:szCs w:val="12"/>
        </w:rPr>
        <w:t>Перечень и сведения о площади образуемых земельных участков, в том числе возможные способы их образования</w:t>
      </w:r>
      <w:r>
        <w:rPr>
          <w:rFonts w:ascii="Times New Roman" w:eastAsia="Calibri" w:hAnsi="Times New Roman" w:cs="Times New Roman"/>
          <w:b/>
          <w:sz w:val="12"/>
          <w:szCs w:val="12"/>
        </w:rPr>
        <w:t>.</w:t>
      </w:r>
    </w:p>
    <w:tbl>
      <w:tblPr>
        <w:tblStyle w:val="af9"/>
        <w:tblW w:w="5000" w:type="pct"/>
        <w:tblLook w:val="04A0" w:firstRow="1" w:lastRow="0" w:firstColumn="1" w:lastColumn="0" w:noHBand="0" w:noVBand="1"/>
      </w:tblPr>
      <w:tblGrid>
        <w:gridCol w:w="302"/>
        <w:gridCol w:w="1049"/>
        <w:gridCol w:w="967"/>
        <w:gridCol w:w="700"/>
        <w:gridCol w:w="906"/>
        <w:gridCol w:w="625"/>
        <w:gridCol w:w="826"/>
        <w:gridCol w:w="911"/>
        <w:gridCol w:w="870"/>
        <w:gridCol w:w="573"/>
      </w:tblGrid>
      <w:tr w:rsidR="00781025" w:rsidRPr="00781025" w:rsidTr="00781025">
        <w:trPr>
          <w:trHeight w:val="570"/>
        </w:trPr>
        <w:tc>
          <w:tcPr>
            <w:tcW w:w="195"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w:t>
            </w:r>
          </w:p>
        </w:tc>
        <w:tc>
          <w:tcPr>
            <w:tcW w:w="679"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Кадастровый</w:t>
            </w:r>
            <w:r w:rsidRPr="00781025">
              <w:rPr>
                <w:rFonts w:ascii="Times New Roman" w:hAnsi="Times New Roman" w:cs="Times New Roman"/>
                <w:b/>
                <w:bCs/>
                <w:sz w:val="12"/>
                <w:szCs w:val="12"/>
              </w:rPr>
              <w:br w:type="page"/>
              <w:t>квартал</w:t>
            </w:r>
          </w:p>
        </w:tc>
        <w:tc>
          <w:tcPr>
            <w:tcW w:w="626"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Кадастровый</w:t>
            </w:r>
            <w:r w:rsidRPr="00781025">
              <w:rPr>
                <w:rFonts w:ascii="Times New Roman" w:hAnsi="Times New Roman" w:cs="Times New Roman"/>
                <w:b/>
                <w:bCs/>
                <w:sz w:val="12"/>
                <w:szCs w:val="12"/>
              </w:rPr>
              <w:br w:type="page"/>
              <w:t>номер ЗУ</w:t>
            </w:r>
          </w:p>
        </w:tc>
        <w:tc>
          <w:tcPr>
            <w:tcW w:w="453"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Образуемый ЗУ</w:t>
            </w:r>
          </w:p>
        </w:tc>
        <w:tc>
          <w:tcPr>
            <w:tcW w:w="586"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Наименование сооружения</w:t>
            </w:r>
          </w:p>
        </w:tc>
        <w:tc>
          <w:tcPr>
            <w:tcW w:w="404"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Категория земель</w:t>
            </w:r>
          </w:p>
        </w:tc>
        <w:tc>
          <w:tcPr>
            <w:tcW w:w="534"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Вид разрешенного использования</w:t>
            </w:r>
          </w:p>
        </w:tc>
        <w:tc>
          <w:tcPr>
            <w:tcW w:w="589"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Правообладатель.</w:t>
            </w:r>
          </w:p>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Вид права</w:t>
            </w:r>
          </w:p>
        </w:tc>
        <w:tc>
          <w:tcPr>
            <w:tcW w:w="563"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Местоположение ЗУ</w:t>
            </w:r>
          </w:p>
        </w:tc>
        <w:tc>
          <w:tcPr>
            <w:tcW w:w="371"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Площадь кв.м.</w:t>
            </w:r>
          </w:p>
        </w:tc>
      </w:tr>
      <w:tr w:rsidR="00781025" w:rsidRPr="00781025" w:rsidTr="00781025">
        <w:tc>
          <w:tcPr>
            <w:tcW w:w="195"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679"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63:31:1103002</w:t>
            </w:r>
          </w:p>
        </w:tc>
        <w:tc>
          <w:tcPr>
            <w:tcW w:w="626"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63:31:1103002:46</w:t>
            </w:r>
          </w:p>
        </w:tc>
        <w:tc>
          <w:tcPr>
            <w:tcW w:w="453"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:46/чзу1</w:t>
            </w:r>
          </w:p>
        </w:tc>
        <w:tc>
          <w:tcPr>
            <w:tcW w:w="586"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Трасса нефтегазосборного трубопровода</w:t>
            </w:r>
          </w:p>
        </w:tc>
        <w:tc>
          <w:tcPr>
            <w:tcW w:w="404"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Земли с/х назначения</w:t>
            </w:r>
          </w:p>
        </w:tc>
        <w:tc>
          <w:tcPr>
            <w:tcW w:w="534"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для ведения с/х деятельности</w:t>
            </w:r>
          </w:p>
        </w:tc>
        <w:tc>
          <w:tcPr>
            <w:tcW w:w="589"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 xml:space="preserve"> Администрация муниципального района Сергеевский</w:t>
            </w:r>
          </w:p>
        </w:tc>
        <w:tc>
          <w:tcPr>
            <w:tcW w:w="563"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Самарская область, Сергиевский район,  в границах СПК (артель) "Победа"</w:t>
            </w:r>
          </w:p>
        </w:tc>
        <w:tc>
          <w:tcPr>
            <w:tcW w:w="371"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2130</w:t>
            </w:r>
          </w:p>
        </w:tc>
      </w:tr>
      <w:tr w:rsidR="00781025" w:rsidRPr="00781025" w:rsidTr="00781025">
        <w:tc>
          <w:tcPr>
            <w:tcW w:w="195"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679"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63:31:1203001</w:t>
            </w:r>
          </w:p>
        </w:tc>
        <w:tc>
          <w:tcPr>
            <w:tcW w:w="626"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w:t>
            </w:r>
          </w:p>
        </w:tc>
        <w:tc>
          <w:tcPr>
            <w:tcW w:w="453"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:ЗУ1</w:t>
            </w:r>
          </w:p>
        </w:tc>
        <w:tc>
          <w:tcPr>
            <w:tcW w:w="586"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Трасса нефтегазосборного трубопровода</w:t>
            </w:r>
          </w:p>
        </w:tc>
        <w:tc>
          <w:tcPr>
            <w:tcW w:w="404"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Земли с/х назначения</w:t>
            </w:r>
          </w:p>
        </w:tc>
        <w:tc>
          <w:tcPr>
            <w:tcW w:w="534"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трубопроводный транспорт</w:t>
            </w:r>
          </w:p>
        </w:tc>
        <w:tc>
          <w:tcPr>
            <w:tcW w:w="589"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 xml:space="preserve"> Администрация муниципального района Сергеевский</w:t>
            </w:r>
          </w:p>
        </w:tc>
        <w:tc>
          <w:tcPr>
            <w:tcW w:w="563"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Самарская область, муниципальный район Сергиевский,  сельское поселение Кармало-Аделяково</w:t>
            </w:r>
          </w:p>
        </w:tc>
        <w:tc>
          <w:tcPr>
            <w:tcW w:w="371"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11852</w:t>
            </w:r>
          </w:p>
        </w:tc>
      </w:tr>
    </w:tbl>
    <w:p w:rsidR="00781025" w:rsidRDefault="00781025" w:rsidP="00781025">
      <w:pPr>
        <w:tabs>
          <w:tab w:val="left" w:pos="284"/>
        </w:tabs>
        <w:spacing w:after="0"/>
        <w:ind w:firstLine="284"/>
        <w:jc w:val="right"/>
        <w:rPr>
          <w:rFonts w:ascii="Times New Roman" w:eastAsia="Calibri" w:hAnsi="Times New Roman" w:cs="Times New Roman"/>
          <w:sz w:val="12"/>
          <w:szCs w:val="12"/>
        </w:rPr>
      </w:pPr>
      <w:r w:rsidRPr="00781025">
        <w:rPr>
          <w:rFonts w:ascii="Times New Roman" w:eastAsia="Calibri" w:hAnsi="Times New Roman" w:cs="Times New Roman"/>
          <w:sz w:val="12"/>
          <w:szCs w:val="12"/>
        </w:rPr>
        <w:t>Итого: 13 982 м2</w:t>
      </w:r>
    </w:p>
    <w:p w:rsidR="00781025" w:rsidRPr="00781025" w:rsidRDefault="00781025" w:rsidP="00781025">
      <w:pPr>
        <w:tabs>
          <w:tab w:val="left" w:pos="284"/>
        </w:tabs>
        <w:spacing w:after="0"/>
        <w:ind w:firstLine="284"/>
        <w:jc w:val="center"/>
        <w:rPr>
          <w:rFonts w:ascii="Times New Roman" w:eastAsia="Calibri" w:hAnsi="Times New Roman" w:cs="Times New Roman"/>
          <w:b/>
          <w:sz w:val="12"/>
          <w:szCs w:val="12"/>
        </w:rPr>
      </w:pPr>
      <w:r w:rsidRPr="00781025">
        <w:rPr>
          <w:rFonts w:ascii="Times New Roman" w:eastAsia="Calibri" w:hAnsi="Times New Roman" w:cs="Times New Roman"/>
          <w:b/>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781025" w:rsidRPr="00781025" w:rsidRDefault="00781025" w:rsidP="00781025">
      <w:pPr>
        <w:tabs>
          <w:tab w:val="left" w:pos="284"/>
        </w:tabs>
        <w:spacing w:after="0"/>
        <w:ind w:firstLine="284"/>
        <w:jc w:val="center"/>
        <w:rPr>
          <w:rFonts w:ascii="Times New Roman" w:eastAsia="Calibri" w:hAnsi="Times New Roman" w:cs="Times New Roman"/>
          <w:b/>
          <w:sz w:val="12"/>
          <w:szCs w:val="12"/>
        </w:rPr>
      </w:pPr>
      <w:r w:rsidRPr="00781025">
        <w:rPr>
          <w:rFonts w:ascii="Times New Roman" w:eastAsia="Calibri" w:hAnsi="Times New Roman" w:cs="Times New Roman"/>
          <w:b/>
          <w:sz w:val="12"/>
          <w:szCs w:val="12"/>
        </w:rPr>
        <w:t>1.3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 (п. 5 введен Федеральным законом от 03.08.2018 N 342-ФЗ)</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Каталог координат</w:t>
      </w:r>
    </w:p>
    <w:p w:rsid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1377"/>
        <w:gridCol w:w="1136"/>
        <w:gridCol w:w="2166"/>
        <w:gridCol w:w="2000"/>
      </w:tblGrid>
      <w:tr w:rsidR="00781025" w:rsidRPr="00781025" w:rsidTr="00781025">
        <w:tc>
          <w:tcPr>
            <w:tcW w:w="0" w:type="auto"/>
            <w:gridSpan w:val="5"/>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 1</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Кадастровый квартал:</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63:31:1103002</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Кадастровый номер:</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63:31:1103002:46</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Образуемый ЗУ:</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:46/чзу1</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Площадь кв.м.:</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2130</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Правообладатель. Вид права:</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 xml:space="preserve"> Администрация муниципального района Сергеевский</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Разрешенное использование:</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для ведения с/х деятельности</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Назначение (сооружение):</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Трасса нефтегазосборного трубопровода</w:t>
            </w:r>
          </w:p>
        </w:tc>
      </w:tr>
      <w:tr w:rsidR="00781025" w:rsidRPr="00781025" w:rsidTr="00781025">
        <w:trPr>
          <w:trHeight w:val="20"/>
        </w:trPr>
        <w:tc>
          <w:tcPr>
            <w:tcW w:w="0" w:type="auto"/>
            <w:vAlign w:val="bottom"/>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 точки</w:t>
            </w:r>
          </w:p>
        </w:tc>
        <w:tc>
          <w:tcPr>
            <w:tcW w:w="0" w:type="auto"/>
            <w:vAlign w:val="bottom"/>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Дирекционный</w:t>
            </w:r>
          </w:p>
        </w:tc>
        <w:tc>
          <w:tcPr>
            <w:tcW w:w="0" w:type="auto"/>
            <w:vAlign w:val="bottom"/>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Расстояние,</w:t>
            </w:r>
          </w:p>
        </w:tc>
        <w:tc>
          <w:tcPr>
            <w:tcW w:w="0" w:type="auto"/>
            <w:gridSpan w:val="2"/>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Координаты</w:t>
            </w:r>
          </w:p>
        </w:tc>
      </w:tr>
      <w:tr w:rsidR="00781025" w:rsidRPr="00781025" w:rsidTr="00781025">
        <w:trPr>
          <w:trHeight w:val="20"/>
        </w:trPr>
        <w:tc>
          <w:tcPr>
            <w:tcW w:w="0" w:type="auto"/>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(сквозной)</w:t>
            </w:r>
          </w:p>
        </w:tc>
        <w:tc>
          <w:tcPr>
            <w:tcW w:w="0" w:type="auto"/>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угол</w:t>
            </w:r>
          </w:p>
        </w:tc>
        <w:tc>
          <w:tcPr>
            <w:tcW w:w="0" w:type="auto"/>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м</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X</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Y</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223°58'13"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63,73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2249807,72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465132,04</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133°56'12"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32,01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2249761,85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465087,79</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43°57'12"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69,68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2249739,64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465110,84</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301°52'33"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9,37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2249789,80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465159,20</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304°58'11"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4,22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2249794,75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465151,24</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299°16'53"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4,91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2249797,17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465147,78</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306°2'20"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7,31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2249799,57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465143,50</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310°36'46"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5,36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2249803,87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465137,59</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283°40'17"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1,52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2249807,36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465133,52</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223°58'13"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63,73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2249807,72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465132,04</w:t>
            </w:r>
          </w:p>
        </w:tc>
      </w:tr>
      <w:tr w:rsidR="00781025" w:rsidRPr="00781025" w:rsidTr="00781025">
        <w:tc>
          <w:tcPr>
            <w:tcW w:w="0" w:type="auto"/>
            <w:gridSpan w:val="5"/>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 2</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Кадастровый квартал:</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63:31:1203001</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Кадастровый номер:</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Образуемый ЗУ:</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:ЗУ1</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Площадь кв.м.:</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11852</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Правообладатель. Вид права:</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 xml:space="preserve"> Администрация муниципального района Сергеевский</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Разрешенное использование:</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трубопроводный транспорт</w:t>
            </w:r>
          </w:p>
        </w:tc>
      </w:tr>
      <w:tr w:rsidR="00781025" w:rsidRPr="00781025" w:rsidTr="00781025">
        <w:trPr>
          <w:trHeight w:val="28"/>
        </w:trPr>
        <w:tc>
          <w:tcPr>
            <w:tcW w:w="0" w:type="auto"/>
            <w:gridSpan w:val="3"/>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Назначение (сооружение):</w:t>
            </w:r>
          </w:p>
        </w:tc>
        <w:tc>
          <w:tcPr>
            <w:tcW w:w="0" w:type="auto"/>
            <w:gridSpan w:val="2"/>
            <w:vAlign w:val="center"/>
          </w:tcPr>
          <w:p w:rsidR="00781025" w:rsidRPr="00781025" w:rsidRDefault="00781025" w:rsidP="00781025">
            <w:pPr>
              <w:spacing w:after="0"/>
              <w:rPr>
                <w:rFonts w:ascii="Times New Roman" w:hAnsi="Times New Roman" w:cs="Times New Roman"/>
                <w:sz w:val="12"/>
                <w:szCs w:val="12"/>
              </w:rPr>
            </w:pPr>
            <w:r w:rsidRPr="00781025">
              <w:rPr>
                <w:rFonts w:ascii="Times New Roman" w:hAnsi="Times New Roman" w:cs="Times New Roman"/>
                <w:sz w:val="12"/>
                <w:szCs w:val="12"/>
              </w:rPr>
              <w:t>Трасса нефтегазосборного трубопровода</w:t>
            </w:r>
          </w:p>
        </w:tc>
      </w:tr>
      <w:tr w:rsidR="00781025" w:rsidRPr="00781025" w:rsidTr="00781025">
        <w:trPr>
          <w:trHeight w:val="20"/>
        </w:trPr>
        <w:tc>
          <w:tcPr>
            <w:tcW w:w="0" w:type="auto"/>
            <w:vAlign w:val="bottom"/>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 точки</w:t>
            </w:r>
          </w:p>
        </w:tc>
        <w:tc>
          <w:tcPr>
            <w:tcW w:w="0" w:type="auto"/>
            <w:vAlign w:val="bottom"/>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Дирекционный</w:t>
            </w:r>
          </w:p>
        </w:tc>
        <w:tc>
          <w:tcPr>
            <w:tcW w:w="0" w:type="auto"/>
            <w:vAlign w:val="bottom"/>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Расстояние,</w:t>
            </w:r>
          </w:p>
        </w:tc>
        <w:tc>
          <w:tcPr>
            <w:tcW w:w="0" w:type="auto"/>
            <w:gridSpan w:val="2"/>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Координаты</w:t>
            </w:r>
          </w:p>
        </w:tc>
      </w:tr>
      <w:tr w:rsidR="00781025" w:rsidRPr="00781025" w:rsidTr="00781025">
        <w:trPr>
          <w:trHeight w:val="20"/>
        </w:trPr>
        <w:tc>
          <w:tcPr>
            <w:tcW w:w="0" w:type="auto"/>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(сквозной)</w:t>
            </w:r>
          </w:p>
        </w:tc>
        <w:tc>
          <w:tcPr>
            <w:tcW w:w="0" w:type="auto"/>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угол</w:t>
            </w:r>
          </w:p>
        </w:tc>
        <w:tc>
          <w:tcPr>
            <w:tcW w:w="0" w:type="auto"/>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м</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X</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Y</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lastRenderedPageBreak/>
              <w:t>10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222°25'40"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170,8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2250125,27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465431,90</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223°57'21"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200,23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2249999,20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465316,67</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138°41'29"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0,44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2249855,06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465177,69</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146°42'32"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5,57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2249854,73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465177,98</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126°3'52"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7,97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2249850,07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465181,04</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130°54'52"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0,2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2249845,38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465187,48</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131°45'30"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15,26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2249845,25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465187,63</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119°51'46"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2,41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2249835,09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465199,01</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134°3'39"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0,43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2249833,89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465201,10</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43°57'53"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199,58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2249833,59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465201,41</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42°25'51"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171,31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2249977,24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465339,96</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312°24'18"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32,02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2250103,68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465455,54</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222°25'40"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170,8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2250125,27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465431,90</w:t>
            </w:r>
          </w:p>
        </w:tc>
      </w:tr>
      <w:tr w:rsidR="00781025" w:rsidRPr="00781025" w:rsidTr="00781025">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229°12'11"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2250095,19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465434,13</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289°18'37"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5,38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2250091,66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465430,04</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199°53'7"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2250093,44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465424,96</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109°16'12"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5,42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2250091,56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465424,28</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169°0'19"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5,35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2250089,77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465429,40</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79°52'31"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1,99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2250084,52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465430,42</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349°5'11"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5,39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2250084,87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465432,38</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48°59'40"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5,38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2250090,16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465431,36</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30</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319°18'16"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1,98</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2250093,69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465435,42</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229°12'11"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5,4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2250095,19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465434,13</w:t>
            </w:r>
          </w:p>
        </w:tc>
      </w:tr>
      <w:tr w:rsidR="00781025" w:rsidRPr="00781025" w:rsidTr="00781025">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c>
          <w:tcPr>
            <w:tcW w:w="0" w:type="auto"/>
          </w:tcPr>
          <w:p w:rsidR="00781025" w:rsidRPr="00781025" w:rsidRDefault="00781025" w:rsidP="00781025">
            <w:pPr>
              <w:spacing w:after="0"/>
              <w:rPr>
                <w:rFonts w:ascii="Times New Roman" w:hAnsi="Times New Roman" w:cs="Times New Roman"/>
                <w:sz w:val="12"/>
                <w:szCs w:val="12"/>
              </w:rPr>
            </w:pP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220°51'55"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2249976,19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465331,30</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32</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130°51'55"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2249974,41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465329,76</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33</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40°42'24"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2,36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2249972,87</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465331,54</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34</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310°40'51"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2249974,66</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465333,08</w:t>
            </w:r>
          </w:p>
        </w:tc>
      </w:tr>
      <w:tr w:rsidR="00781025" w:rsidRPr="00781025" w:rsidTr="00781025">
        <w:trPr>
          <w:trHeight w:val="20"/>
        </w:trPr>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31</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220°51'55"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2249976,19</w:t>
            </w:r>
          </w:p>
        </w:tc>
        <w:tc>
          <w:tcPr>
            <w:tcW w:w="0" w:type="auto"/>
            <w:vAlign w:val="center"/>
          </w:tcPr>
          <w:p w:rsidR="00781025" w:rsidRPr="00781025" w:rsidRDefault="00781025" w:rsidP="00781025">
            <w:pPr>
              <w:spacing w:after="0"/>
              <w:jc w:val="center"/>
              <w:rPr>
                <w:rFonts w:ascii="Times New Roman" w:hAnsi="Times New Roman" w:cs="Times New Roman"/>
                <w:sz w:val="12"/>
                <w:szCs w:val="12"/>
              </w:rPr>
            </w:pPr>
            <w:r w:rsidRPr="00781025">
              <w:rPr>
                <w:rFonts w:ascii="Times New Roman" w:hAnsi="Times New Roman" w:cs="Times New Roman"/>
                <w:sz w:val="12"/>
                <w:szCs w:val="12"/>
              </w:rPr>
              <w:t>465331,30</w:t>
            </w:r>
          </w:p>
        </w:tc>
      </w:tr>
    </w:tbl>
    <w:p w:rsidR="00781025" w:rsidRDefault="00781025" w:rsidP="00781025">
      <w:pPr>
        <w:tabs>
          <w:tab w:val="left" w:pos="284"/>
        </w:tabs>
        <w:spacing w:after="0"/>
        <w:ind w:firstLine="284"/>
        <w:jc w:val="right"/>
        <w:rPr>
          <w:rFonts w:ascii="Times New Roman" w:eastAsia="Calibri" w:hAnsi="Times New Roman" w:cs="Times New Roman"/>
          <w:sz w:val="12"/>
          <w:szCs w:val="12"/>
        </w:rPr>
      </w:pPr>
      <w:r w:rsidRPr="00781025">
        <w:rPr>
          <w:rFonts w:ascii="Times New Roman" w:eastAsia="Calibri" w:hAnsi="Times New Roman" w:cs="Times New Roman"/>
          <w:sz w:val="12"/>
          <w:szCs w:val="12"/>
        </w:rPr>
        <w:t>Итого: 13 982 м2</w:t>
      </w:r>
    </w:p>
    <w:p w:rsidR="00781025" w:rsidRPr="00781025" w:rsidRDefault="00781025" w:rsidP="00781025">
      <w:pPr>
        <w:tabs>
          <w:tab w:val="left" w:pos="284"/>
        </w:tabs>
        <w:spacing w:after="0"/>
        <w:ind w:firstLine="284"/>
        <w:jc w:val="center"/>
        <w:rPr>
          <w:rFonts w:ascii="Times New Roman" w:eastAsia="Calibri" w:hAnsi="Times New Roman" w:cs="Times New Roman"/>
          <w:b/>
          <w:sz w:val="12"/>
          <w:szCs w:val="12"/>
        </w:rPr>
      </w:pPr>
      <w:r w:rsidRPr="00781025">
        <w:rPr>
          <w:rFonts w:ascii="Times New Roman" w:eastAsia="Calibri" w:hAnsi="Times New Roman" w:cs="Times New Roman"/>
          <w:b/>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 xml:space="preserve">Граница зоны планируемого размещения линейных объектов, в отношении которой осуществляется подготовка проекта планировки совпадает с устанавливаемой красной линией.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067"/>
        <w:gridCol w:w="1571"/>
        <w:gridCol w:w="1275"/>
        <w:gridCol w:w="1529"/>
        <w:gridCol w:w="1527"/>
      </w:tblGrid>
      <w:tr w:rsidR="00781025" w:rsidRPr="00781025" w:rsidTr="00781025">
        <w:trPr>
          <w:cantSplit/>
        </w:trPr>
        <w:tc>
          <w:tcPr>
            <w:tcW w:w="492" w:type="pct"/>
          </w:tcPr>
          <w:p w:rsidR="00781025" w:rsidRPr="00781025" w:rsidRDefault="00781025" w:rsidP="00781025">
            <w:pPr>
              <w:tabs>
                <w:tab w:val="left" w:pos="-14"/>
              </w:tabs>
              <w:spacing w:after="0" w:line="240" w:lineRule="auto"/>
              <w:jc w:val="center"/>
              <w:rPr>
                <w:rFonts w:ascii="Times New Roman" w:hAnsi="Times New Roman" w:cs="Times New Roman"/>
                <w:b/>
                <w:sz w:val="12"/>
                <w:szCs w:val="12"/>
                <w:lang w:eastAsia="ru-RU"/>
              </w:rPr>
            </w:pPr>
            <w:r w:rsidRPr="00781025">
              <w:rPr>
                <w:rFonts w:ascii="Times New Roman" w:hAnsi="Times New Roman" w:cs="Times New Roman"/>
                <w:b/>
                <w:sz w:val="12"/>
                <w:szCs w:val="12"/>
                <w:lang w:eastAsia="ru-RU"/>
              </w:rPr>
              <w:t xml:space="preserve">№ точки </w:t>
            </w:r>
          </w:p>
        </w:tc>
        <w:tc>
          <w:tcPr>
            <w:tcW w:w="690" w:type="pct"/>
            <w:vAlign w:val="center"/>
          </w:tcPr>
          <w:p w:rsidR="00781025" w:rsidRPr="00781025" w:rsidRDefault="00781025" w:rsidP="00781025">
            <w:pPr>
              <w:tabs>
                <w:tab w:val="left" w:pos="-14"/>
              </w:tabs>
              <w:spacing w:after="0" w:line="240" w:lineRule="auto"/>
              <w:jc w:val="center"/>
              <w:rPr>
                <w:rFonts w:ascii="Times New Roman" w:hAnsi="Times New Roman" w:cs="Times New Roman"/>
                <w:b/>
                <w:sz w:val="12"/>
                <w:szCs w:val="12"/>
                <w:lang w:eastAsia="ru-RU"/>
              </w:rPr>
            </w:pPr>
            <w:r w:rsidRPr="00781025">
              <w:rPr>
                <w:rFonts w:ascii="Times New Roman" w:hAnsi="Times New Roman" w:cs="Times New Roman"/>
                <w:b/>
                <w:sz w:val="12"/>
                <w:szCs w:val="12"/>
                <w:lang w:eastAsia="ru-RU"/>
              </w:rPr>
              <w:t>№ точки (сквозной)</w:t>
            </w:r>
          </w:p>
        </w:tc>
        <w:tc>
          <w:tcPr>
            <w:tcW w:w="1016" w:type="pct"/>
            <w:vAlign w:val="center"/>
          </w:tcPr>
          <w:p w:rsidR="00781025" w:rsidRPr="00781025" w:rsidRDefault="00781025" w:rsidP="00781025">
            <w:pPr>
              <w:spacing w:after="0" w:line="240" w:lineRule="auto"/>
              <w:jc w:val="center"/>
              <w:rPr>
                <w:rFonts w:ascii="Times New Roman" w:hAnsi="Times New Roman" w:cs="Times New Roman"/>
                <w:b/>
                <w:bCs/>
                <w:sz w:val="12"/>
                <w:szCs w:val="12"/>
                <w:lang w:eastAsia="ru-RU"/>
              </w:rPr>
            </w:pPr>
            <w:r w:rsidRPr="00781025">
              <w:rPr>
                <w:rFonts w:ascii="Times New Roman" w:hAnsi="Times New Roman" w:cs="Times New Roman"/>
                <w:b/>
                <w:sz w:val="12"/>
                <w:szCs w:val="12"/>
                <w:lang w:eastAsia="ru-RU"/>
              </w:rPr>
              <w:t>Дирекционный угол</w:t>
            </w:r>
          </w:p>
        </w:tc>
        <w:tc>
          <w:tcPr>
            <w:tcW w:w="825" w:type="pct"/>
            <w:vAlign w:val="center"/>
          </w:tcPr>
          <w:p w:rsidR="00781025" w:rsidRPr="00781025" w:rsidRDefault="00781025" w:rsidP="00781025">
            <w:pPr>
              <w:spacing w:after="0" w:line="240" w:lineRule="auto"/>
              <w:jc w:val="center"/>
              <w:rPr>
                <w:rFonts w:ascii="Times New Roman" w:hAnsi="Times New Roman" w:cs="Times New Roman"/>
                <w:b/>
                <w:bCs/>
                <w:sz w:val="12"/>
                <w:szCs w:val="12"/>
                <w:lang w:eastAsia="ru-RU"/>
              </w:rPr>
            </w:pPr>
            <w:r w:rsidRPr="00781025">
              <w:rPr>
                <w:rFonts w:ascii="Times New Roman" w:hAnsi="Times New Roman" w:cs="Times New Roman"/>
                <w:b/>
                <w:sz w:val="12"/>
                <w:szCs w:val="12"/>
                <w:lang w:eastAsia="ru-RU"/>
              </w:rPr>
              <w:t>Расстояние, м</w:t>
            </w:r>
          </w:p>
        </w:tc>
        <w:tc>
          <w:tcPr>
            <w:tcW w:w="989" w:type="pct"/>
            <w:vAlign w:val="center"/>
          </w:tcPr>
          <w:p w:rsidR="00781025" w:rsidRPr="00781025" w:rsidRDefault="00781025" w:rsidP="00781025">
            <w:pPr>
              <w:spacing w:after="0" w:line="240" w:lineRule="auto"/>
              <w:jc w:val="center"/>
              <w:rPr>
                <w:rFonts w:ascii="Times New Roman" w:hAnsi="Times New Roman" w:cs="Times New Roman"/>
                <w:b/>
                <w:sz w:val="12"/>
                <w:szCs w:val="12"/>
                <w:lang w:eastAsia="ru-RU"/>
              </w:rPr>
            </w:pPr>
            <w:r w:rsidRPr="00781025">
              <w:rPr>
                <w:rFonts w:ascii="Times New Roman" w:hAnsi="Times New Roman" w:cs="Times New Roman"/>
                <w:b/>
                <w:sz w:val="12"/>
                <w:szCs w:val="12"/>
                <w:lang w:val="en-US" w:eastAsia="ru-RU"/>
              </w:rPr>
              <w:t>X</w:t>
            </w:r>
          </w:p>
        </w:tc>
        <w:tc>
          <w:tcPr>
            <w:tcW w:w="988" w:type="pct"/>
            <w:vAlign w:val="center"/>
          </w:tcPr>
          <w:p w:rsidR="00781025" w:rsidRPr="00781025" w:rsidRDefault="00781025" w:rsidP="00781025">
            <w:pPr>
              <w:spacing w:after="0" w:line="240" w:lineRule="auto"/>
              <w:jc w:val="center"/>
              <w:rPr>
                <w:rFonts w:ascii="Times New Roman" w:hAnsi="Times New Roman" w:cs="Times New Roman"/>
                <w:b/>
                <w:sz w:val="12"/>
                <w:szCs w:val="12"/>
                <w:lang w:eastAsia="ru-RU"/>
              </w:rPr>
            </w:pPr>
            <w:r w:rsidRPr="00781025">
              <w:rPr>
                <w:rFonts w:ascii="Times New Roman" w:hAnsi="Times New Roman" w:cs="Times New Roman"/>
                <w:b/>
                <w:sz w:val="12"/>
                <w:szCs w:val="12"/>
                <w:lang w:val="en-US" w:eastAsia="ru-RU"/>
              </w:rPr>
              <w:t>Y</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223°57'3"</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63,71</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2249807,72</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465132,04</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133°58'27"</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31,99</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2249761,85</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465087,82</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43°57'12"</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69,68</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2249739,64</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465110,84</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301°52'33"</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9,37</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2249789,80</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465159,20</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304°53'32"</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4,23</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2249794,75</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465151,24</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6</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6</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299°23'46"</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4,89</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2249797,17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465147,77</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7</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7</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305°59'34"</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7,32</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2249799,57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465143,51</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8</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8</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310°36'46"</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5,36</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2249803,87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465137,59</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9</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9</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283°40'17"</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1,52</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2249807,36</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465133,52</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10</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223°57'3"</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63,71</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2249807,72</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465132,04</w:t>
            </w:r>
          </w:p>
        </w:tc>
      </w:tr>
      <w:tr w:rsidR="00781025" w:rsidRPr="00781025" w:rsidTr="00781025">
        <w:tc>
          <w:tcPr>
            <w:tcW w:w="492" w:type="pct"/>
          </w:tcPr>
          <w:p w:rsidR="00781025" w:rsidRPr="00781025" w:rsidRDefault="00781025" w:rsidP="00781025">
            <w:pPr>
              <w:spacing w:after="0" w:line="240" w:lineRule="auto"/>
              <w:rPr>
                <w:rFonts w:ascii="Times New Roman" w:hAnsi="Times New Roman" w:cs="Times New Roman"/>
                <w:sz w:val="12"/>
                <w:szCs w:val="12"/>
              </w:rPr>
            </w:pPr>
          </w:p>
        </w:tc>
        <w:tc>
          <w:tcPr>
            <w:tcW w:w="690" w:type="pct"/>
          </w:tcPr>
          <w:p w:rsidR="00781025" w:rsidRPr="00781025" w:rsidRDefault="00781025" w:rsidP="00781025">
            <w:pPr>
              <w:spacing w:after="0" w:line="240" w:lineRule="auto"/>
              <w:rPr>
                <w:rFonts w:ascii="Times New Roman" w:hAnsi="Times New Roman" w:cs="Times New Roman"/>
                <w:sz w:val="12"/>
                <w:szCs w:val="12"/>
              </w:rPr>
            </w:pPr>
          </w:p>
        </w:tc>
        <w:tc>
          <w:tcPr>
            <w:tcW w:w="1016" w:type="pct"/>
          </w:tcPr>
          <w:p w:rsidR="00781025" w:rsidRPr="00781025" w:rsidRDefault="00781025" w:rsidP="00781025">
            <w:pPr>
              <w:spacing w:after="0" w:line="240" w:lineRule="auto"/>
              <w:rPr>
                <w:rFonts w:ascii="Times New Roman" w:hAnsi="Times New Roman" w:cs="Times New Roman"/>
                <w:sz w:val="12"/>
                <w:szCs w:val="12"/>
              </w:rPr>
            </w:pPr>
          </w:p>
        </w:tc>
        <w:tc>
          <w:tcPr>
            <w:tcW w:w="825" w:type="pct"/>
          </w:tcPr>
          <w:p w:rsidR="00781025" w:rsidRPr="00781025" w:rsidRDefault="00781025" w:rsidP="00781025">
            <w:pPr>
              <w:spacing w:after="0" w:line="240" w:lineRule="auto"/>
              <w:rPr>
                <w:rFonts w:ascii="Times New Roman" w:hAnsi="Times New Roman" w:cs="Times New Roman"/>
                <w:sz w:val="12"/>
                <w:szCs w:val="12"/>
              </w:rPr>
            </w:pPr>
          </w:p>
        </w:tc>
        <w:tc>
          <w:tcPr>
            <w:tcW w:w="989" w:type="pct"/>
          </w:tcPr>
          <w:p w:rsidR="00781025" w:rsidRPr="00781025" w:rsidRDefault="00781025" w:rsidP="00781025">
            <w:pPr>
              <w:spacing w:after="0" w:line="240" w:lineRule="auto"/>
              <w:rPr>
                <w:rFonts w:ascii="Times New Roman" w:hAnsi="Times New Roman" w:cs="Times New Roman"/>
                <w:sz w:val="12"/>
                <w:szCs w:val="12"/>
              </w:rPr>
            </w:pPr>
          </w:p>
        </w:tc>
        <w:tc>
          <w:tcPr>
            <w:tcW w:w="988" w:type="pct"/>
          </w:tcPr>
          <w:p w:rsidR="00781025" w:rsidRPr="00781025" w:rsidRDefault="00781025" w:rsidP="00781025">
            <w:pPr>
              <w:spacing w:after="0" w:line="240" w:lineRule="auto"/>
              <w:rPr>
                <w:rFonts w:ascii="Times New Roman" w:hAnsi="Times New Roman" w:cs="Times New Roman"/>
                <w:sz w:val="12"/>
                <w:szCs w:val="12"/>
              </w:rPr>
            </w:pP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10</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222°26'11"</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170,89</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2250125,26</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465431,90</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11</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223°57'5"</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200,13</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2249999,14</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465316,59</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12</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138°41'29"</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0,44</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2249855,06</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465177,69</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146°42'32"</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5,57</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2249854,73</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465177,98</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14</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126°3'12"</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3,23</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2249850,07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465181,04</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6</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15</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126°4'19"</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4,74</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2249848,17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465183,65</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7</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16</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130°54'52"</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0,2</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2249845,38</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465187,48</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8</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17</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131°45'30"</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15,26</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2249845,25</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465187,63</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9</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18</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119°51'46"</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2,41</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2249835,09</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465199,01</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10</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19</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133°9'9"</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0,44</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2249833,89</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465201,10</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11</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20</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43°57'38"</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199,56</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2249833,59</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465201,42</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12</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21</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42°25'34"</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171,31</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2249977,24</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465339,95</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312°24'9"</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31,99</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2250103,69</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465455,52</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14</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10</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222°26'11"</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170,89</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2250125,26</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465431,90</w:t>
            </w:r>
          </w:p>
        </w:tc>
      </w:tr>
      <w:tr w:rsidR="00781025" w:rsidRPr="00781025" w:rsidTr="00781025">
        <w:tc>
          <w:tcPr>
            <w:tcW w:w="492" w:type="pct"/>
          </w:tcPr>
          <w:p w:rsidR="00781025" w:rsidRPr="00781025" w:rsidRDefault="00781025" w:rsidP="00781025">
            <w:pPr>
              <w:spacing w:after="0" w:line="240" w:lineRule="auto"/>
              <w:rPr>
                <w:rFonts w:ascii="Times New Roman" w:hAnsi="Times New Roman" w:cs="Times New Roman"/>
                <w:sz w:val="12"/>
                <w:szCs w:val="12"/>
              </w:rPr>
            </w:pPr>
          </w:p>
        </w:tc>
        <w:tc>
          <w:tcPr>
            <w:tcW w:w="690" w:type="pct"/>
          </w:tcPr>
          <w:p w:rsidR="00781025" w:rsidRPr="00781025" w:rsidRDefault="00781025" w:rsidP="00781025">
            <w:pPr>
              <w:spacing w:after="0" w:line="240" w:lineRule="auto"/>
              <w:rPr>
                <w:rFonts w:ascii="Times New Roman" w:hAnsi="Times New Roman" w:cs="Times New Roman"/>
                <w:sz w:val="12"/>
                <w:szCs w:val="12"/>
              </w:rPr>
            </w:pPr>
          </w:p>
        </w:tc>
        <w:tc>
          <w:tcPr>
            <w:tcW w:w="1016" w:type="pct"/>
          </w:tcPr>
          <w:p w:rsidR="00781025" w:rsidRPr="00781025" w:rsidRDefault="00781025" w:rsidP="00781025">
            <w:pPr>
              <w:spacing w:after="0" w:line="240" w:lineRule="auto"/>
              <w:rPr>
                <w:rFonts w:ascii="Times New Roman" w:hAnsi="Times New Roman" w:cs="Times New Roman"/>
                <w:sz w:val="12"/>
                <w:szCs w:val="12"/>
              </w:rPr>
            </w:pPr>
          </w:p>
        </w:tc>
        <w:tc>
          <w:tcPr>
            <w:tcW w:w="825" w:type="pct"/>
          </w:tcPr>
          <w:p w:rsidR="00781025" w:rsidRPr="00781025" w:rsidRDefault="00781025" w:rsidP="00781025">
            <w:pPr>
              <w:spacing w:after="0" w:line="240" w:lineRule="auto"/>
              <w:rPr>
                <w:rFonts w:ascii="Times New Roman" w:hAnsi="Times New Roman" w:cs="Times New Roman"/>
                <w:sz w:val="12"/>
                <w:szCs w:val="12"/>
              </w:rPr>
            </w:pPr>
          </w:p>
        </w:tc>
        <w:tc>
          <w:tcPr>
            <w:tcW w:w="989" w:type="pct"/>
          </w:tcPr>
          <w:p w:rsidR="00781025" w:rsidRPr="00781025" w:rsidRDefault="00781025" w:rsidP="00781025">
            <w:pPr>
              <w:spacing w:after="0" w:line="240" w:lineRule="auto"/>
              <w:rPr>
                <w:rFonts w:ascii="Times New Roman" w:hAnsi="Times New Roman" w:cs="Times New Roman"/>
                <w:sz w:val="12"/>
                <w:szCs w:val="12"/>
              </w:rPr>
            </w:pPr>
          </w:p>
        </w:tc>
        <w:tc>
          <w:tcPr>
            <w:tcW w:w="988" w:type="pct"/>
          </w:tcPr>
          <w:p w:rsidR="00781025" w:rsidRPr="00781025" w:rsidRDefault="00781025" w:rsidP="00781025">
            <w:pPr>
              <w:spacing w:after="0" w:line="240" w:lineRule="auto"/>
              <w:rPr>
                <w:rFonts w:ascii="Times New Roman" w:hAnsi="Times New Roman" w:cs="Times New Roman"/>
                <w:sz w:val="12"/>
                <w:szCs w:val="12"/>
              </w:rPr>
            </w:pP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23</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169°6'38"</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5,35</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2250089,77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465429,41</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lastRenderedPageBreak/>
              <w:t>2</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24</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79°52'31"</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1,99</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2250084,52</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465430,42</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25</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349°0'8"</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5,4</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2250084,87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465432,38</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26</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48°59'40"</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5,38</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2250090,17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465431,35</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27</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319°20'8"</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1,96</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2250093,70</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465435,41</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6</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28</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228°57'47"</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5,42</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2250095,19</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465434,13</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7</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29</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289°36'39"</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5,39</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2250091,63</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465430,04</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8</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30</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199°36'55"</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2250093,44</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465424,96</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9</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109°16'12"</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5,42</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2250091,56</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465424,29</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10</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23</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169°6'38"</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5,35</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2250089,77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465429,41</w:t>
            </w:r>
          </w:p>
        </w:tc>
      </w:tr>
      <w:tr w:rsidR="00781025" w:rsidRPr="00781025" w:rsidTr="00781025">
        <w:tc>
          <w:tcPr>
            <w:tcW w:w="492" w:type="pct"/>
          </w:tcPr>
          <w:p w:rsidR="00781025" w:rsidRPr="00781025" w:rsidRDefault="00781025" w:rsidP="00781025">
            <w:pPr>
              <w:spacing w:after="0" w:line="240" w:lineRule="auto"/>
              <w:rPr>
                <w:rFonts w:ascii="Times New Roman" w:hAnsi="Times New Roman" w:cs="Times New Roman"/>
                <w:sz w:val="12"/>
                <w:szCs w:val="12"/>
              </w:rPr>
            </w:pPr>
          </w:p>
        </w:tc>
        <w:tc>
          <w:tcPr>
            <w:tcW w:w="690" w:type="pct"/>
          </w:tcPr>
          <w:p w:rsidR="00781025" w:rsidRPr="00781025" w:rsidRDefault="00781025" w:rsidP="00781025">
            <w:pPr>
              <w:spacing w:after="0" w:line="240" w:lineRule="auto"/>
              <w:rPr>
                <w:rFonts w:ascii="Times New Roman" w:hAnsi="Times New Roman" w:cs="Times New Roman"/>
                <w:sz w:val="12"/>
                <w:szCs w:val="12"/>
              </w:rPr>
            </w:pPr>
          </w:p>
        </w:tc>
        <w:tc>
          <w:tcPr>
            <w:tcW w:w="1016" w:type="pct"/>
          </w:tcPr>
          <w:p w:rsidR="00781025" w:rsidRPr="00781025" w:rsidRDefault="00781025" w:rsidP="00781025">
            <w:pPr>
              <w:spacing w:after="0" w:line="240" w:lineRule="auto"/>
              <w:rPr>
                <w:rFonts w:ascii="Times New Roman" w:hAnsi="Times New Roman" w:cs="Times New Roman"/>
                <w:sz w:val="12"/>
                <w:szCs w:val="12"/>
              </w:rPr>
            </w:pPr>
          </w:p>
        </w:tc>
        <w:tc>
          <w:tcPr>
            <w:tcW w:w="825" w:type="pct"/>
          </w:tcPr>
          <w:p w:rsidR="00781025" w:rsidRPr="00781025" w:rsidRDefault="00781025" w:rsidP="00781025">
            <w:pPr>
              <w:spacing w:after="0" w:line="240" w:lineRule="auto"/>
              <w:rPr>
                <w:rFonts w:ascii="Times New Roman" w:hAnsi="Times New Roman" w:cs="Times New Roman"/>
                <w:sz w:val="12"/>
                <w:szCs w:val="12"/>
              </w:rPr>
            </w:pPr>
          </w:p>
        </w:tc>
        <w:tc>
          <w:tcPr>
            <w:tcW w:w="989" w:type="pct"/>
          </w:tcPr>
          <w:p w:rsidR="00781025" w:rsidRPr="00781025" w:rsidRDefault="00781025" w:rsidP="00781025">
            <w:pPr>
              <w:spacing w:after="0" w:line="240" w:lineRule="auto"/>
              <w:rPr>
                <w:rFonts w:ascii="Times New Roman" w:hAnsi="Times New Roman" w:cs="Times New Roman"/>
                <w:sz w:val="12"/>
                <w:szCs w:val="12"/>
              </w:rPr>
            </w:pPr>
          </w:p>
        </w:tc>
        <w:tc>
          <w:tcPr>
            <w:tcW w:w="988" w:type="pct"/>
          </w:tcPr>
          <w:p w:rsidR="00781025" w:rsidRPr="00781025" w:rsidRDefault="00781025" w:rsidP="00781025">
            <w:pPr>
              <w:spacing w:after="0" w:line="240" w:lineRule="auto"/>
              <w:rPr>
                <w:rFonts w:ascii="Times New Roman" w:hAnsi="Times New Roman" w:cs="Times New Roman"/>
                <w:sz w:val="12"/>
                <w:szCs w:val="12"/>
              </w:rPr>
            </w:pP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32</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310°40'51"</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2249974,66</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465333,08</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33</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220°51'55"</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2249976,19</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465331,30</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34</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130°51'55"</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2249974,41</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465329,76</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35</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40°42'24"</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2,36</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2249972,87</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465331,54</w:t>
            </w:r>
          </w:p>
        </w:tc>
      </w:tr>
      <w:tr w:rsidR="00781025" w:rsidRPr="00781025" w:rsidTr="00781025">
        <w:tc>
          <w:tcPr>
            <w:tcW w:w="492"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5</w:t>
            </w:r>
          </w:p>
        </w:tc>
        <w:tc>
          <w:tcPr>
            <w:tcW w:w="690"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32</w:t>
            </w:r>
          </w:p>
        </w:tc>
        <w:tc>
          <w:tcPr>
            <w:tcW w:w="1016"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310°40'51"</w:t>
            </w:r>
          </w:p>
        </w:tc>
        <w:tc>
          <w:tcPr>
            <w:tcW w:w="825"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2,35</w:t>
            </w:r>
          </w:p>
        </w:tc>
        <w:tc>
          <w:tcPr>
            <w:tcW w:w="989"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2249974,66</w:t>
            </w:r>
          </w:p>
        </w:tc>
        <w:tc>
          <w:tcPr>
            <w:tcW w:w="988" w:type="pct"/>
            <w:vAlign w:val="center"/>
          </w:tcPr>
          <w:p w:rsidR="00781025" w:rsidRPr="00781025" w:rsidRDefault="00781025" w:rsidP="00781025">
            <w:pPr>
              <w:spacing w:after="0" w:line="240" w:lineRule="auto"/>
              <w:jc w:val="center"/>
              <w:rPr>
                <w:rFonts w:ascii="Times New Roman" w:hAnsi="Times New Roman" w:cs="Times New Roman"/>
                <w:sz w:val="12"/>
                <w:szCs w:val="12"/>
              </w:rPr>
            </w:pPr>
            <w:r w:rsidRPr="00781025">
              <w:rPr>
                <w:rFonts w:ascii="Times New Roman" w:hAnsi="Times New Roman" w:cs="Times New Roman"/>
                <w:sz w:val="12"/>
                <w:szCs w:val="12"/>
              </w:rPr>
              <w:t>465333,08</w:t>
            </w:r>
          </w:p>
        </w:tc>
      </w:tr>
      <w:tr w:rsidR="00781025" w:rsidRPr="00781025" w:rsidTr="00781025">
        <w:tc>
          <w:tcPr>
            <w:tcW w:w="5000" w:type="pct"/>
            <w:gridSpan w:val="6"/>
            <w:vAlign w:val="center"/>
          </w:tcPr>
          <w:p w:rsidR="00781025" w:rsidRPr="00781025" w:rsidRDefault="00781025" w:rsidP="00781025">
            <w:pPr>
              <w:spacing w:after="0" w:line="240" w:lineRule="auto"/>
              <w:rPr>
                <w:rFonts w:ascii="Times New Roman" w:hAnsi="Times New Roman" w:cs="Times New Roman"/>
                <w:sz w:val="12"/>
                <w:szCs w:val="12"/>
              </w:rPr>
            </w:pPr>
            <w:r w:rsidRPr="00781025">
              <w:rPr>
                <w:rFonts w:ascii="Times New Roman" w:hAnsi="Times New Roman" w:cs="Times New Roman"/>
                <w:sz w:val="12"/>
                <w:szCs w:val="12"/>
              </w:rPr>
              <w:t>Площадь: 13 982 кв. м.</w:t>
            </w:r>
          </w:p>
        </w:tc>
      </w:tr>
    </w:tbl>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781025" w:rsidRPr="00781025" w:rsidRDefault="00781025" w:rsidP="00781025">
      <w:pPr>
        <w:tabs>
          <w:tab w:val="left" w:pos="284"/>
        </w:tabs>
        <w:spacing w:after="0"/>
        <w:ind w:firstLine="284"/>
        <w:jc w:val="center"/>
        <w:rPr>
          <w:rFonts w:ascii="Times New Roman" w:eastAsia="Calibri" w:hAnsi="Times New Roman" w:cs="Times New Roman"/>
          <w:b/>
          <w:sz w:val="12"/>
          <w:szCs w:val="12"/>
        </w:rPr>
      </w:pPr>
      <w:r w:rsidRPr="00781025">
        <w:rPr>
          <w:rFonts w:ascii="Times New Roman" w:eastAsia="Calibri" w:hAnsi="Times New Roman" w:cs="Times New Roman"/>
          <w:b/>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Данный  раздел настоящего тома отсутствует в связи с отсутствием земель лесного фонда.</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1.6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4889П "Техническое перевооружение напорного нефтепровода УПСВ Якушкинская - ТП Серные воды (замена подводного перехода через р. Сургут)" муниципального районаСергиевский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 xml:space="preserve">Объект 4889П "Техническое перевооружение напорного нефтепровода УПСВ Якушкинская - ТП Серные воды (замена подводного перехода через р. Сургут)" муниципального районаСергиевский Самарской области не входит в границы существующих особо охраняемых природных территории местного, регионального и федерального значения. Публичные сервитуты в пределах территории проектирования объекта капитального строительства местного значения не зарегистрированы, в связи с чем, границы зон действия публичных сервитутов в графической части не отображаются. </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4889П "Техническое перевооружение напорного нефтепровода УПСВ Якушкинская - ТП Серные воды (замена подводного перехода через р. Сургут)" муниципального районаСергиевский Самарской области.</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Зоны действия публичных сервитутов</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ВЫВОДЫ ПО ПРОЕКТУ</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Настоящим проектом выполнено:</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 Формирование границ образуемых земельных участков и их частей.</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 xml:space="preserve">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"Самаранефтегаз":4889П "Техническое перевооружение напорного нефтепровода УПСВ Якушкинская - ТП Серные воды (замена подводного перехода через р. Сургут)" общей площадью – 14 079 кв.м. (на землях сельскохозяйственного </w:t>
      </w:r>
      <w:r w:rsidR="00F52B72" w:rsidRPr="00781025">
        <w:rPr>
          <w:rFonts w:ascii="Times New Roman" w:eastAsia="Calibri" w:hAnsi="Times New Roman" w:cs="Times New Roman"/>
          <w:sz w:val="12"/>
          <w:szCs w:val="12"/>
        </w:rPr>
        <w:t>назначения)</w:t>
      </w:r>
      <w:r w:rsidRPr="00781025">
        <w:rPr>
          <w:rFonts w:ascii="Times New Roman" w:eastAsia="Calibri" w:hAnsi="Times New Roman" w:cs="Times New Roman"/>
          <w:sz w:val="12"/>
          <w:szCs w:val="12"/>
        </w:rPr>
        <w:t>.</w:t>
      </w:r>
    </w:p>
    <w:p w:rsidR="00781025" w:rsidRP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lastRenderedPageBreak/>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Данным проектом предусматривается формировать земельные участки из земель Администрации муниципальных районов, государственная собственность на которые не разграничена.</w:t>
      </w:r>
    </w:p>
    <w:tbl>
      <w:tblPr>
        <w:tblStyle w:val="af9"/>
        <w:tblW w:w="5000" w:type="pct"/>
        <w:tblLook w:val="04A0" w:firstRow="1" w:lastRow="0" w:firstColumn="1" w:lastColumn="0" w:noHBand="0" w:noVBand="1"/>
      </w:tblPr>
      <w:tblGrid>
        <w:gridCol w:w="302"/>
        <w:gridCol w:w="1049"/>
        <w:gridCol w:w="967"/>
        <w:gridCol w:w="700"/>
        <w:gridCol w:w="906"/>
        <w:gridCol w:w="625"/>
        <w:gridCol w:w="826"/>
        <w:gridCol w:w="911"/>
        <w:gridCol w:w="870"/>
        <w:gridCol w:w="573"/>
      </w:tblGrid>
      <w:tr w:rsidR="00781025" w:rsidRPr="00781025" w:rsidTr="00781025">
        <w:trPr>
          <w:trHeight w:val="570"/>
        </w:trPr>
        <w:tc>
          <w:tcPr>
            <w:tcW w:w="195"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w:t>
            </w:r>
          </w:p>
        </w:tc>
        <w:tc>
          <w:tcPr>
            <w:tcW w:w="679"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Кадастровый</w:t>
            </w:r>
            <w:r w:rsidRPr="00781025">
              <w:rPr>
                <w:rFonts w:ascii="Times New Roman" w:hAnsi="Times New Roman" w:cs="Times New Roman"/>
                <w:b/>
                <w:bCs/>
                <w:sz w:val="12"/>
                <w:szCs w:val="12"/>
              </w:rPr>
              <w:br w:type="page"/>
              <w:t>квартал</w:t>
            </w:r>
          </w:p>
        </w:tc>
        <w:tc>
          <w:tcPr>
            <w:tcW w:w="626"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Кадастровый</w:t>
            </w:r>
            <w:r w:rsidRPr="00781025">
              <w:rPr>
                <w:rFonts w:ascii="Times New Roman" w:hAnsi="Times New Roman" w:cs="Times New Roman"/>
                <w:b/>
                <w:bCs/>
                <w:sz w:val="12"/>
                <w:szCs w:val="12"/>
              </w:rPr>
              <w:br w:type="page"/>
              <w:t>номер ЗУ</w:t>
            </w:r>
          </w:p>
        </w:tc>
        <w:tc>
          <w:tcPr>
            <w:tcW w:w="453"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Образуемый ЗУ</w:t>
            </w:r>
          </w:p>
        </w:tc>
        <w:tc>
          <w:tcPr>
            <w:tcW w:w="586"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Наименование сооружения</w:t>
            </w:r>
          </w:p>
        </w:tc>
        <w:tc>
          <w:tcPr>
            <w:tcW w:w="404"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Категория земель</w:t>
            </w:r>
          </w:p>
        </w:tc>
        <w:tc>
          <w:tcPr>
            <w:tcW w:w="534"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Вид разрешенного использования</w:t>
            </w:r>
          </w:p>
        </w:tc>
        <w:tc>
          <w:tcPr>
            <w:tcW w:w="589"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Правообладатель.</w:t>
            </w:r>
          </w:p>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Вид права</w:t>
            </w:r>
          </w:p>
        </w:tc>
        <w:tc>
          <w:tcPr>
            <w:tcW w:w="563"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Местоположение ЗУ</w:t>
            </w:r>
          </w:p>
        </w:tc>
        <w:tc>
          <w:tcPr>
            <w:tcW w:w="371" w:type="pct"/>
            <w:vAlign w:val="center"/>
            <w:hideMark/>
          </w:tcPr>
          <w:p w:rsidR="00781025" w:rsidRPr="00781025" w:rsidRDefault="00781025" w:rsidP="00781025">
            <w:pPr>
              <w:jc w:val="center"/>
              <w:rPr>
                <w:rFonts w:ascii="Times New Roman" w:hAnsi="Times New Roman" w:cs="Times New Roman"/>
                <w:b/>
                <w:bCs/>
                <w:sz w:val="12"/>
                <w:szCs w:val="12"/>
              </w:rPr>
            </w:pPr>
            <w:r w:rsidRPr="00781025">
              <w:rPr>
                <w:rFonts w:ascii="Times New Roman" w:hAnsi="Times New Roman" w:cs="Times New Roman"/>
                <w:b/>
                <w:bCs/>
                <w:sz w:val="12"/>
                <w:szCs w:val="12"/>
              </w:rPr>
              <w:t>Площадь кв.м.</w:t>
            </w:r>
          </w:p>
        </w:tc>
      </w:tr>
      <w:tr w:rsidR="00781025" w:rsidRPr="00781025" w:rsidTr="00781025">
        <w:tc>
          <w:tcPr>
            <w:tcW w:w="195"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1</w:t>
            </w:r>
          </w:p>
        </w:tc>
        <w:tc>
          <w:tcPr>
            <w:tcW w:w="679"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63:31:1203001</w:t>
            </w:r>
          </w:p>
        </w:tc>
        <w:tc>
          <w:tcPr>
            <w:tcW w:w="626"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w:t>
            </w:r>
          </w:p>
        </w:tc>
        <w:tc>
          <w:tcPr>
            <w:tcW w:w="453"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:ЗУ1</w:t>
            </w:r>
          </w:p>
        </w:tc>
        <w:tc>
          <w:tcPr>
            <w:tcW w:w="586"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Трасса нефтегазосборного трубопровода</w:t>
            </w:r>
          </w:p>
        </w:tc>
        <w:tc>
          <w:tcPr>
            <w:tcW w:w="404"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Земли с/х назначения</w:t>
            </w:r>
          </w:p>
        </w:tc>
        <w:tc>
          <w:tcPr>
            <w:tcW w:w="534"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трубопроводный транспорт</w:t>
            </w:r>
          </w:p>
        </w:tc>
        <w:tc>
          <w:tcPr>
            <w:tcW w:w="589"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 xml:space="preserve"> Администрация муниципального района Сергеевский</w:t>
            </w:r>
          </w:p>
        </w:tc>
        <w:tc>
          <w:tcPr>
            <w:tcW w:w="563" w:type="pct"/>
            <w:vAlign w:val="center"/>
          </w:tcPr>
          <w:p w:rsidR="00781025" w:rsidRPr="00781025" w:rsidRDefault="00781025" w:rsidP="00781025">
            <w:pPr>
              <w:rPr>
                <w:rFonts w:ascii="Times New Roman" w:hAnsi="Times New Roman" w:cs="Times New Roman"/>
                <w:sz w:val="12"/>
                <w:szCs w:val="12"/>
              </w:rPr>
            </w:pPr>
            <w:r w:rsidRPr="00781025">
              <w:rPr>
                <w:rFonts w:ascii="Times New Roman" w:hAnsi="Times New Roman" w:cs="Times New Roman"/>
                <w:sz w:val="12"/>
                <w:szCs w:val="12"/>
              </w:rPr>
              <w:t>Самарская область, муниципальный район Сергиевский,  сельское поселение Кармало-Аделяково</w:t>
            </w:r>
          </w:p>
        </w:tc>
        <w:tc>
          <w:tcPr>
            <w:tcW w:w="371" w:type="pct"/>
            <w:vAlign w:val="center"/>
          </w:tcPr>
          <w:p w:rsidR="00781025" w:rsidRPr="00781025" w:rsidRDefault="00781025" w:rsidP="00781025">
            <w:pPr>
              <w:jc w:val="center"/>
              <w:rPr>
                <w:rFonts w:ascii="Times New Roman" w:hAnsi="Times New Roman" w:cs="Times New Roman"/>
                <w:sz w:val="12"/>
                <w:szCs w:val="12"/>
              </w:rPr>
            </w:pPr>
            <w:r w:rsidRPr="00781025">
              <w:rPr>
                <w:rFonts w:ascii="Times New Roman" w:hAnsi="Times New Roman" w:cs="Times New Roman"/>
                <w:sz w:val="12"/>
                <w:szCs w:val="12"/>
              </w:rPr>
              <w:t>11919</w:t>
            </w:r>
          </w:p>
        </w:tc>
      </w:tr>
    </w:tbl>
    <w:p w:rsidR="00781025" w:rsidRDefault="00781025" w:rsidP="00781025">
      <w:pPr>
        <w:tabs>
          <w:tab w:val="left" w:pos="284"/>
        </w:tabs>
        <w:spacing w:after="0"/>
        <w:ind w:firstLine="284"/>
        <w:jc w:val="both"/>
        <w:rPr>
          <w:rFonts w:ascii="Times New Roman" w:eastAsia="Calibri" w:hAnsi="Times New Roman" w:cs="Times New Roman"/>
          <w:sz w:val="12"/>
          <w:szCs w:val="12"/>
        </w:rPr>
      </w:pPr>
      <w:r w:rsidRPr="00781025">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«Самаранефтегаз» на основании лицензии на пользование недрами, то есть для недропользования».</w:t>
      </w:r>
    </w:p>
    <w:p w:rsidR="00781025" w:rsidRPr="00781025" w:rsidRDefault="00781025" w:rsidP="00781025">
      <w:pPr>
        <w:tabs>
          <w:tab w:val="left" w:pos="284"/>
        </w:tabs>
        <w:spacing w:after="0"/>
        <w:ind w:firstLine="284"/>
        <w:jc w:val="center"/>
        <w:rPr>
          <w:rFonts w:ascii="Times New Roman" w:eastAsia="Calibri" w:hAnsi="Times New Roman" w:cs="Times New Roman"/>
          <w:b/>
          <w:sz w:val="12"/>
          <w:szCs w:val="12"/>
        </w:rPr>
      </w:pPr>
      <w:r w:rsidRPr="00781025">
        <w:rPr>
          <w:rFonts w:ascii="Times New Roman" w:eastAsia="Calibri" w:hAnsi="Times New Roman" w:cs="Times New Roman"/>
          <w:b/>
          <w:sz w:val="12"/>
          <w:szCs w:val="12"/>
        </w:rPr>
        <w:t>Раздел 2 "Проект межевания территории. Графическая часть"</w:t>
      </w:r>
    </w:p>
    <w:p w:rsidR="00F652DB" w:rsidRDefault="00781025" w:rsidP="00F52B72">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14:anchorId="136148D8" wp14:editId="16344842">
            <wp:extent cx="4791075" cy="1695450"/>
            <wp:effectExtent l="0" t="0" r="0" b="0"/>
            <wp:docPr id="47" name="Рисунок 47" descr="C:\Users\user\AppData\Local\Microsoft\Windows\Temporary Internet Files\Content.Word\4889 ПМ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4889 ПМТ.ОЧ.JP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91075" cy="1695450"/>
                    </a:xfrm>
                    <a:prstGeom prst="rect">
                      <a:avLst/>
                    </a:prstGeom>
                    <a:noFill/>
                    <a:ln>
                      <a:noFill/>
                    </a:ln>
                  </pic:spPr>
                </pic:pic>
              </a:graphicData>
            </a:graphic>
          </wp:inline>
        </w:drawing>
      </w:r>
    </w:p>
    <w:p w:rsidR="00F52B72" w:rsidRDefault="00F52B72" w:rsidP="00F52B72">
      <w:pPr>
        <w:tabs>
          <w:tab w:val="left" w:pos="284"/>
        </w:tabs>
        <w:spacing w:after="0"/>
        <w:jc w:val="both"/>
        <w:rPr>
          <w:rFonts w:ascii="Times New Roman" w:eastAsia="Calibri" w:hAnsi="Times New Roman" w:cs="Times New Roman"/>
          <w:sz w:val="12"/>
          <w:szCs w:val="12"/>
        </w:rPr>
      </w:pPr>
    </w:p>
    <w:p w:rsidR="00F52B72" w:rsidRDefault="00F52B72" w:rsidP="00F52B72">
      <w:pPr>
        <w:tabs>
          <w:tab w:val="left" w:pos="284"/>
        </w:tabs>
        <w:spacing w:after="0"/>
        <w:jc w:val="both"/>
        <w:rPr>
          <w:rFonts w:ascii="Times New Roman" w:eastAsia="Calibri" w:hAnsi="Times New Roman" w:cs="Times New Roman"/>
          <w:sz w:val="12"/>
          <w:szCs w:val="12"/>
        </w:rPr>
      </w:pPr>
    </w:p>
    <w:p w:rsidR="00F52B72" w:rsidRDefault="00F52B72" w:rsidP="00F52B72">
      <w:pPr>
        <w:tabs>
          <w:tab w:val="left" w:pos="284"/>
        </w:tabs>
        <w:spacing w:after="0"/>
        <w:jc w:val="both"/>
        <w:rPr>
          <w:rFonts w:ascii="Times New Roman" w:eastAsia="Calibri" w:hAnsi="Times New Roman" w:cs="Times New Roman"/>
          <w:sz w:val="12"/>
          <w:szCs w:val="12"/>
        </w:rPr>
      </w:pPr>
    </w:p>
    <w:p w:rsidR="00F652DB" w:rsidRPr="00F652DB" w:rsidRDefault="00F652DB" w:rsidP="00F652DB">
      <w:pPr>
        <w:tabs>
          <w:tab w:val="left" w:pos="284"/>
        </w:tabs>
        <w:spacing w:after="0"/>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Администрация</w:t>
      </w:r>
    </w:p>
    <w:p w:rsidR="00F652DB" w:rsidRPr="00F652DB" w:rsidRDefault="00F652DB" w:rsidP="00F652DB">
      <w:pPr>
        <w:tabs>
          <w:tab w:val="left" w:pos="284"/>
        </w:tabs>
        <w:spacing w:after="0"/>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муниципального района</w:t>
      </w:r>
    </w:p>
    <w:p w:rsidR="00F652DB" w:rsidRPr="00F652DB" w:rsidRDefault="00F652DB" w:rsidP="00F652DB">
      <w:pPr>
        <w:tabs>
          <w:tab w:val="left" w:pos="284"/>
        </w:tabs>
        <w:spacing w:after="0"/>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Сергиевский</w:t>
      </w:r>
    </w:p>
    <w:p w:rsidR="00F652DB" w:rsidRPr="00F652DB" w:rsidRDefault="00F652DB" w:rsidP="00F652DB">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652DB" w:rsidRDefault="00F652DB" w:rsidP="00F652DB">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652DB" w:rsidRDefault="00F652DB" w:rsidP="00F652DB">
      <w:pPr>
        <w:tabs>
          <w:tab w:val="left" w:pos="284"/>
        </w:tabs>
        <w:spacing w:after="0"/>
        <w:rPr>
          <w:rFonts w:ascii="Times New Roman" w:eastAsia="Calibri" w:hAnsi="Times New Roman" w:cs="Times New Roman"/>
          <w:sz w:val="12"/>
          <w:szCs w:val="12"/>
        </w:rPr>
      </w:pPr>
      <w:r w:rsidRPr="00F652DB">
        <w:rPr>
          <w:rFonts w:ascii="Times New Roman" w:eastAsia="Calibri" w:hAnsi="Times New Roman" w:cs="Times New Roman"/>
          <w:sz w:val="12"/>
          <w:szCs w:val="12"/>
        </w:rPr>
        <w:t>«17» марта 2020г.</w:t>
      </w:r>
      <w:r>
        <w:rPr>
          <w:rFonts w:ascii="Times New Roman" w:eastAsia="Calibri" w:hAnsi="Times New Roman" w:cs="Times New Roman"/>
          <w:sz w:val="12"/>
          <w:szCs w:val="12"/>
        </w:rPr>
        <w:t xml:space="preserve">                                                                                                                                                                                                                  </w:t>
      </w:r>
      <w:r w:rsidRPr="00F652DB">
        <w:rPr>
          <w:rFonts w:ascii="Times New Roman" w:eastAsia="Calibri" w:hAnsi="Times New Roman" w:cs="Times New Roman"/>
          <w:sz w:val="12"/>
          <w:szCs w:val="12"/>
        </w:rPr>
        <w:t>№275</w:t>
      </w:r>
    </w:p>
    <w:p w:rsidR="00F652DB" w:rsidRDefault="00F652DB" w:rsidP="00F652DB">
      <w:pPr>
        <w:tabs>
          <w:tab w:val="left" w:pos="284"/>
        </w:tabs>
        <w:spacing w:after="0"/>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О внесении изменений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 на 2019-2021 гг.»</w:t>
      </w:r>
    </w:p>
    <w:p w:rsidR="00F652DB" w:rsidRPr="00F652DB" w:rsidRDefault="00F652DB" w:rsidP="00F652DB">
      <w:pPr>
        <w:tabs>
          <w:tab w:val="left" w:pos="284"/>
        </w:tabs>
        <w:spacing w:after="0"/>
        <w:ind w:firstLine="284"/>
        <w:jc w:val="both"/>
        <w:rPr>
          <w:rFonts w:ascii="Times New Roman" w:eastAsia="Calibri" w:hAnsi="Times New Roman" w:cs="Times New Roman"/>
          <w:sz w:val="12"/>
          <w:szCs w:val="12"/>
        </w:rPr>
      </w:pPr>
      <w:r w:rsidRPr="00F652DB">
        <w:rPr>
          <w:rFonts w:ascii="Times New Roman" w:eastAsia="Calibri"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санитарно-эпидемиологическими правилами СП 3.1.7.2614-10 «Профилактика геморрагической лихорадки с почечным синдромом», Уставом муниципального района Сергиевский, в целях уточнения объектов финансирования проводимых программных мероприятий, администрация му</w:t>
      </w:r>
      <w:r>
        <w:rPr>
          <w:rFonts w:ascii="Times New Roman" w:eastAsia="Calibri" w:hAnsi="Times New Roman" w:cs="Times New Roman"/>
          <w:sz w:val="12"/>
          <w:szCs w:val="12"/>
        </w:rPr>
        <w:t>ниципального района Сергиевский</w:t>
      </w:r>
    </w:p>
    <w:p w:rsidR="00F652DB" w:rsidRPr="00F652DB" w:rsidRDefault="00F652DB" w:rsidP="00F652DB">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652DB" w:rsidRPr="00F652DB" w:rsidRDefault="00F652DB" w:rsidP="00F652DB">
      <w:pPr>
        <w:tabs>
          <w:tab w:val="left" w:pos="284"/>
        </w:tabs>
        <w:spacing w:after="0"/>
        <w:ind w:firstLine="284"/>
        <w:jc w:val="both"/>
        <w:rPr>
          <w:rFonts w:ascii="Times New Roman" w:eastAsia="Calibri" w:hAnsi="Times New Roman" w:cs="Times New Roman"/>
          <w:sz w:val="12"/>
          <w:szCs w:val="12"/>
        </w:rPr>
      </w:pPr>
      <w:r w:rsidRPr="00F652DB">
        <w:rPr>
          <w:rFonts w:ascii="Times New Roman" w:eastAsia="Calibri" w:hAnsi="Times New Roman" w:cs="Times New Roman"/>
          <w:sz w:val="12"/>
          <w:szCs w:val="12"/>
        </w:rPr>
        <w:t xml:space="preserve">1. Внести изменения в Приложение к постановлению администрации муниципального района Сергиевский № </w:t>
      </w:r>
      <w:r w:rsidR="00F52B72" w:rsidRPr="00F652DB">
        <w:rPr>
          <w:rFonts w:ascii="Times New Roman" w:eastAsia="Calibri" w:hAnsi="Times New Roman" w:cs="Times New Roman"/>
          <w:sz w:val="12"/>
          <w:szCs w:val="12"/>
        </w:rPr>
        <w:t>967 от</w:t>
      </w:r>
      <w:r w:rsidRPr="00F652DB">
        <w:rPr>
          <w:rFonts w:ascii="Times New Roman" w:eastAsia="Calibri" w:hAnsi="Times New Roman" w:cs="Times New Roman"/>
          <w:sz w:val="12"/>
          <w:szCs w:val="12"/>
        </w:rPr>
        <w:t xml:space="preserve"> 27.08.2018г.  «Об утверждении муниципальной </w:t>
      </w:r>
      <w:r w:rsidR="00F52B72" w:rsidRPr="00F652DB">
        <w:rPr>
          <w:rFonts w:ascii="Times New Roman" w:eastAsia="Calibri" w:hAnsi="Times New Roman" w:cs="Times New Roman"/>
          <w:sz w:val="12"/>
          <w:szCs w:val="12"/>
        </w:rPr>
        <w:t>программы «</w:t>
      </w:r>
      <w:r w:rsidRPr="00F652DB">
        <w:rPr>
          <w:rFonts w:ascii="Times New Roman" w:eastAsia="Calibri" w:hAnsi="Times New Roman" w:cs="Times New Roman"/>
          <w:sz w:val="12"/>
          <w:szCs w:val="12"/>
        </w:rPr>
        <w:t xml:space="preserve">Профилактика геморрагической лихорадки с почечным синдромом, клещевого вирусного энцефалита и клещевого </w:t>
      </w:r>
      <w:r w:rsidR="00F52B72" w:rsidRPr="00F652DB">
        <w:rPr>
          <w:rFonts w:ascii="Times New Roman" w:eastAsia="Calibri" w:hAnsi="Times New Roman" w:cs="Times New Roman"/>
          <w:sz w:val="12"/>
          <w:szCs w:val="12"/>
        </w:rPr>
        <w:t>боррелиоза на</w:t>
      </w:r>
      <w:r w:rsidRPr="00F652DB">
        <w:rPr>
          <w:rFonts w:ascii="Times New Roman" w:eastAsia="Calibri" w:hAnsi="Times New Roman" w:cs="Times New Roman"/>
          <w:sz w:val="12"/>
          <w:szCs w:val="12"/>
        </w:rPr>
        <w:t xml:space="preserve"> территории муниципального района Сергиевский на 2019-2021 гг» (далее - Программа) следующего содержания:</w:t>
      </w:r>
    </w:p>
    <w:p w:rsidR="00F652DB" w:rsidRPr="00F652DB" w:rsidRDefault="00F652DB" w:rsidP="00F652DB">
      <w:pPr>
        <w:tabs>
          <w:tab w:val="left" w:pos="284"/>
        </w:tabs>
        <w:spacing w:after="0"/>
        <w:ind w:firstLine="284"/>
        <w:jc w:val="both"/>
        <w:rPr>
          <w:rFonts w:ascii="Times New Roman" w:eastAsia="Calibri" w:hAnsi="Times New Roman" w:cs="Times New Roman"/>
          <w:sz w:val="12"/>
          <w:szCs w:val="12"/>
        </w:rPr>
      </w:pPr>
      <w:r w:rsidRPr="00F652DB">
        <w:rPr>
          <w:rFonts w:ascii="Times New Roman" w:eastAsia="Calibri" w:hAnsi="Times New Roman" w:cs="Times New Roman"/>
          <w:sz w:val="12"/>
          <w:szCs w:val="12"/>
        </w:rPr>
        <w:t xml:space="preserve">1.1. Приложение №1 к Программе изложить в редакции согласно </w:t>
      </w:r>
      <w:r w:rsidR="00F52B72" w:rsidRPr="00F652DB">
        <w:rPr>
          <w:rFonts w:ascii="Times New Roman" w:eastAsia="Calibri" w:hAnsi="Times New Roman" w:cs="Times New Roman"/>
          <w:sz w:val="12"/>
          <w:szCs w:val="12"/>
        </w:rPr>
        <w:t>Приложению, к</w:t>
      </w:r>
      <w:r w:rsidRPr="00F652DB">
        <w:rPr>
          <w:rFonts w:ascii="Times New Roman" w:eastAsia="Calibri" w:hAnsi="Times New Roman" w:cs="Times New Roman"/>
          <w:sz w:val="12"/>
          <w:szCs w:val="12"/>
        </w:rPr>
        <w:t xml:space="preserve"> настоящему постановлению.</w:t>
      </w:r>
    </w:p>
    <w:p w:rsidR="00F652DB" w:rsidRPr="00F652DB" w:rsidRDefault="00F652DB" w:rsidP="00F652DB">
      <w:pPr>
        <w:tabs>
          <w:tab w:val="left" w:pos="284"/>
        </w:tabs>
        <w:spacing w:after="0"/>
        <w:ind w:firstLine="284"/>
        <w:jc w:val="both"/>
        <w:rPr>
          <w:rFonts w:ascii="Times New Roman" w:eastAsia="Calibri" w:hAnsi="Times New Roman" w:cs="Times New Roman"/>
          <w:sz w:val="12"/>
          <w:szCs w:val="12"/>
        </w:rPr>
      </w:pPr>
      <w:r w:rsidRPr="00F652DB">
        <w:rPr>
          <w:rFonts w:ascii="Times New Roman" w:eastAsia="Calibri" w:hAnsi="Times New Roman" w:cs="Times New Roman"/>
          <w:sz w:val="12"/>
          <w:szCs w:val="12"/>
        </w:rPr>
        <w:t>2. Опубликовать настоящее постановление в газете «Сергиевский вестник».</w:t>
      </w:r>
    </w:p>
    <w:p w:rsidR="00F652DB" w:rsidRPr="00F652DB" w:rsidRDefault="00F652DB" w:rsidP="00F652DB">
      <w:pPr>
        <w:tabs>
          <w:tab w:val="left" w:pos="284"/>
        </w:tabs>
        <w:spacing w:after="0"/>
        <w:ind w:firstLine="284"/>
        <w:jc w:val="both"/>
        <w:rPr>
          <w:rFonts w:ascii="Times New Roman" w:eastAsia="Calibri" w:hAnsi="Times New Roman" w:cs="Times New Roman"/>
          <w:sz w:val="12"/>
          <w:szCs w:val="12"/>
        </w:rPr>
      </w:pPr>
      <w:r w:rsidRPr="00F652D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652DB" w:rsidRPr="00F652DB" w:rsidRDefault="00F652DB" w:rsidP="00F652DB">
      <w:pPr>
        <w:tabs>
          <w:tab w:val="left" w:pos="284"/>
        </w:tabs>
        <w:spacing w:after="0"/>
        <w:ind w:firstLine="284"/>
        <w:jc w:val="both"/>
        <w:rPr>
          <w:rFonts w:ascii="Times New Roman" w:eastAsia="Calibri" w:hAnsi="Times New Roman" w:cs="Times New Roman"/>
          <w:sz w:val="12"/>
          <w:szCs w:val="12"/>
        </w:rPr>
      </w:pPr>
      <w:r w:rsidRPr="00F652DB">
        <w:rPr>
          <w:rFonts w:ascii="Times New Roman" w:eastAsia="Calibri" w:hAnsi="Times New Roman" w:cs="Times New Roman"/>
          <w:sz w:val="12"/>
          <w:szCs w:val="12"/>
        </w:rPr>
        <w:lastRenderedPageBreak/>
        <w:t>4. Контроль за 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она Сергиевский Заболотина С.Г.</w:t>
      </w:r>
    </w:p>
    <w:p w:rsidR="00F652DB" w:rsidRDefault="00F652DB" w:rsidP="00F652DB">
      <w:pPr>
        <w:tabs>
          <w:tab w:val="left" w:pos="284"/>
        </w:tabs>
        <w:spacing w:after="0"/>
        <w:ind w:firstLine="284"/>
        <w:jc w:val="right"/>
        <w:rPr>
          <w:rFonts w:ascii="Times New Roman" w:eastAsia="Calibri" w:hAnsi="Times New Roman" w:cs="Times New Roman"/>
          <w:sz w:val="12"/>
          <w:szCs w:val="12"/>
        </w:rPr>
      </w:pPr>
      <w:r w:rsidRPr="00F652DB">
        <w:rPr>
          <w:rFonts w:ascii="Times New Roman" w:eastAsia="Calibri" w:hAnsi="Times New Roman" w:cs="Times New Roman"/>
          <w:sz w:val="12"/>
          <w:szCs w:val="12"/>
        </w:rPr>
        <w:t xml:space="preserve">Глава муниципального </w:t>
      </w:r>
    </w:p>
    <w:p w:rsidR="00F652DB" w:rsidRPr="00F652DB" w:rsidRDefault="00F652DB" w:rsidP="00F652DB">
      <w:pPr>
        <w:tabs>
          <w:tab w:val="left" w:pos="284"/>
        </w:tabs>
        <w:spacing w:after="0"/>
        <w:ind w:firstLine="284"/>
        <w:jc w:val="right"/>
        <w:rPr>
          <w:rFonts w:ascii="Times New Roman" w:eastAsia="Calibri" w:hAnsi="Times New Roman" w:cs="Times New Roman"/>
          <w:sz w:val="12"/>
          <w:szCs w:val="12"/>
        </w:rPr>
      </w:pPr>
      <w:r w:rsidRPr="00F652DB">
        <w:rPr>
          <w:rFonts w:ascii="Times New Roman" w:eastAsia="Calibri" w:hAnsi="Times New Roman" w:cs="Times New Roman"/>
          <w:sz w:val="12"/>
          <w:szCs w:val="12"/>
        </w:rPr>
        <w:t>района Сергиевский</w:t>
      </w:r>
    </w:p>
    <w:p w:rsidR="00F652DB" w:rsidRDefault="00F652DB" w:rsidP="00F652DB">
      <w:pPr>
        <w:tabs>
          <w:tab w:val="left" w:pos="284"/>
        </w:tabs>
        <w:spacing w:after="0"/>
        <w:ind w:firstLine="284"/>
        <w:jc w:val="right"/>
        <w:rPr>
          <w:rFonts w:ascii="Times New Roman" w:eastAsia="Calibri" w:hAnsi="Times New Roman" w:cs="Times New Roman"/>
          <w:sz w:val="12"/>
          <w:szCs w:val="12"/>
        </w:rPr>
      </w:pPr>
      <w:r w:rsidRPr="00F652DB">
        <w:rPr>
          <w:rFonts w:ascii="Times New Roman" w:eastAsia="Calibri" w:hAnsi="Times New Roman" w:cs="Times New Roman"/>
          <w:sz w:val="12"/>
          <w:szCs w:val="12"/>
        </w:rPr>
        <w:tab/>
      </w:r>
      <w:r w:rsidRPr="00F652DB">
        <w:rPr>
          <w:rFonts w:ascii="Times New Roman" w:eastAsia="Calibri" w:hAnsi="Times New Roman" w:cs="Times New Roman"/>
          <w:sz w:val="12"/>
          <w:szCs w:val="12"/>
        </w:rPr>
        <w:tab/>
        <w:t>А. А. Веселов</w:t>
      </w:r>
    </w:p>
    <w:p w:rsidR="00F652DB" w:rsidRDefault="00F652DB" w:rsidP="00F652DB">
      <w:pPr>
        <w:tabs>
          <w:tab w:val="left" w:pos="284"/>
        </w:tabs>
        <w:spacing w:after="0"/>
        <w:ind w:firstLine="284"/>
        <w:jc w:val="right"/>
        <w:rPr>
          <w:rFonts w:ascii="Times New Roman" w:eastAsia="Calibri" w:hAnsi="Times New Roman" w:cs="Times New Roman"/>
          <w:sz w:val="12"/>
          <w:szCs w:val="12"/>
        </w:rPr>
      </w:pPr>
    </w:p>
    <w:p w:rsidR="00F652DB" w:rsidRDefault="00F652DB" w:rsidP="00F652DB">
      <w:pPr>
        <w:tabs>
          <w:tab w:val="left" w:pos="284"/>
        </w:tabs>
        <w:spacing w:after="0"/>
        <w:ind w:firstLine="284"/>
        <w:jc w:val="right"/>
        <w:rPr>
          <w:rFonts w:ascii="Times New Roman" w:eastAsia="Calibri" w:hAnsi="Times New Roman" w:cs="Times New Roman"/>
          <w:sz w:val="12"/>
          <w:szCs w:val="12"/>
        </w:rPr>
      </w:pPr>
      <w:r w:rsidRPr="00F652DB">
        <w:rPr>
          <w:rFonts w:ascii="Times New Roman" w:eastAsia="Calibri" w:hAnsi="Times New Roman" w:cs="Times New Roman"/>
          <w:sz w:val="12"/>
          <w:szCs w:val="12"/>
        </w:rPr>
        <w:t xml:space="preserve">Приложение №1 </w:t>
      </w:r>
    </w:p>
    <w:p w:rsidR="00F652DB" w:rsidRDefault="00F652DB" w:rsidP="00F652DB">
      <w:pPr>
        <w:tabs>
          <w:tab w:val="left" w:pos="284"/>
        </w:tabs>
        <w:spacing w:after="0"/>
        <w:ind w:firstLine="284"/>
        <w:jc w:val="right"/>
        <w:rPr>
          <w:rFonts w:ascii="Times New Roman" w:eastAsia="Calibri" w:hAnsi="Times New Roman" w:cs="Times New Roman"/>
          <w:sz w:val="12"/>
          <w:szCs w:val="12"/>
        </w:rPr>
      </w:pPr>
      <w:r w:rsidRPr="00F652DB">
        <w:rPr>
          <w:rFonts w:ascii="Times New Roman" w:eastAsia="Calibri" w:hAnsi="Times New Roman" w:cs="Times New Roman"/>
          <w:sz w:val="12"/>
          <w:szCs w:val="12"/>
        </w:rPr>
        <w:t>к постановлению администрации</w:t>
      </w:r>
    </w:p>
    <w:p w:rsidR="00F652DB" w:rsidRDefault="00F652DB" w:rsidP="00F652DB">
      <w:pPr>
        <w:tabs>
          <w:tab w:val="left" w:pos="284"/>
        </w:tabs>
        <w:spacing w:after="0"/>
        <w:ind w:firstLine="284"/>
        <w:jc w:val="right"/>
        <w:rPr>
          <w:rFonts w:ascii="Times New Roman" w:eastAsia="Calibri" w:hAnsi="Times New Roman" w:cs="Times New Roman"/>
          <w:sz w:val="12"/>
          <w:szCs w:val="12"/>
        </w:rPr>
      </w:pPr>
      <w:r w:rsidRPr="00F652DB">
        <w:rPr>
          <w:rFonts w:ascii="Times New Roman" w:eastAsia="Calibri" w:hAnsi="Times New Roman" w:cs="Times New Roman"/>
          <w:sz w:val="12"/>
          <w:szCs w:val="12"/>
        </w:rPr>
        <w:t xml:space="preserve"> муниципального района Сергиевский </w:t>
      </w:r>
    </w:p>
    <w:p w:rsidR="00F652DB" w:rsidRDefault="00F652DB" w:rsidP="00F652DB">
      <w:pPr>
        <w:tabs>
          <w:tab w:val="left" w:pos="284"/>
        </w:tabs>
        <w:spacing w:after="0"/>
        <w:ind w:firstLine="284"/>
        <w:jc w:val="right"/>
        <w:rPr>
          <w:rFonts w:ascii="Times New Roman" w:eastAsia="Calibri" w:hAnsi="Times New Roman" w:cs="Times New Roman"/>
          <w:sz w:val="12"/>
          <w:szCs w:val="12"/>
        </w:rPr>
      </w:pPr>
      <w:r w:rsidRPr="00F652DB">
        <w:rPr>
          <w:rFonts w:ascii="Times New Roman" w:eastAsia="Calibri" w:hAnsi="Times New Roman" w:cs="Times New Roman"/>
          <w:sz w:val="12"/>
          <w:szCs w:val="12"/>
        </w:rPr>
        <w:t>от «17» марта 2020г. №275</w:t>
      </w:r>
    </w:p>
    <w:p w:rsidR="00F652DB" w:rsidRDefault="00F652DB" w:rsidP="00F652DB">
      <w:pPr>
        <w:tabs>
          <w:tab w:val="left" w:pos="284"/>
        </w:tabs>
        <w:spacing w:after="0"/>
        <w:ind w:firstLine="284"/>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Перечень программных мероприятий с указанием сроков их реализации, источников финансирования.</w:t>
      </w:r>
    </w:p>
    <w:tbl>
      <w:tblPr>
        <w:tblStyle w:val="af9"/>
        <w:tblW w:w="0" w:type="auto"/>
        <w:tblLook w:val="04A0" w:firstRow="1" w:lastRow="0" w:firstColumn="1" w:lastColumn="0" w:noHBand="0" w:noVBand="1"/>
      </w:tblPr>
      <w:tblGrid>
        <w:gridCol w:w="495"/>
        <w:gridCol w:w="1559"/>
        <w:gridCol w:w="1037"/>
        <w:gridCol w:w="961"/>
        <w:gridCol w:w="861"/>
        <w:gridCol w:w="861"/>
        <w:gridCol w:w="861"/>
        <w:gridCol w:w="1094"/>
      </w:tblGrid>
      <w:tr w:rsidR="00611D86" w:rsidTr="00F52B72">
        <w:tc>
          <w:tcPr>
            <w:tcW w:w="495" w:type="dxa"/>
            <w:vMerge w:val="restart"/>
            <w:vAlign w:val="center"/>
          </w:tcPr>
          <w:p w:rsidR="00611D86" w:rsidRDefault="00611D86" w:rsidP="00611D86">
            <w:pPr>
              <w:tabs>
                <w:tab w:val="left" w:pos="284"/>
              </w:tabs>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 п/п</w:t>
            </w:r>
          </w:p>
        </w:tc>
        <w:tc>
          <w:tcPr>
            <w:tcW w:w="1559" w:type="dxa"/>
            <w:vMerge w:val="restart"/>
            <w:vAlign w:val="center"/>
          </w:tcPr>
          <w:p w:rsidR="00611D86" w:rsidRDefault="00611D86" w:rsidP="00611D86">
            <w:pPr>
              <w:tabs>
                <w:tab w:val="left" w:pos="284"/>
              </w:tabs>
              <w:rPr>
                <w:rFonts w:ascii="Times New Roman" w:eastAsia="Calibri" w:hAnsi="Times New Roman" w:cs="Times New Roman"/>
                <w:sz w:val="12"/>
                <w:szCs w:val="12"/>
              </w:rPr>
            </w:pPr>
            <w:r w:rsidRPr="00F652DB">
              <w:rPr>
                <w:rFonts w:ascii="Times New Roman" w:eastAsia="Calibri" w:hAnsi="Times New Roman" w:cs="Times New Roman"/>
                <w:sz w:val="12"/>
                <w:szCs w:val="12"/>
              </w:rPr>
              <w:t>Наименование мероприятий</w:t>
            </w:r>
          </w:p>
        </w:tc>
        <w:tc>
          <w:tcPr>
            <w:tcW w:w="1037" w:type="dxa"/>
            <w:vMerge w:val="restart"/>
            <w:vAlign w:val="center"/>
          </w:tcPr>
          <w:p w:rsidR="00611D86" w:rsidRDefault="00611D86" w:rsidP="00611D86">
            <w:pPr>
              <w:tabs>
                <w:tab w:val="left" w:pos="284"/>
              </w:tabs>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Источники финансирования</w:t>
            </w:r>
          </w:p>
        </w:tc>
        <w:tc>
          <w:tcPr>
            <w:tcW w:w="3544" w:type="dxa"/>
            <w:gridSpan w:val="4"/>
          </w:tcPr>
          <w:p w:rsidR="00611D86" w:rsidRDefault="00611D86" w:rsidP="00F652DB">
            <w:pPr>
              <w:tabs>
                <w:tab w:val="left" w:pos="284"/>
              </w:tabs>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Сроки и объемы проводимых мероприятий</w:t>
            </w:r>
          </w:p>
        </w:tc>
        <w:tc>
          <w:tcPr>
            <w:tcW w:w="1094" w:type="dxa"/>
            <w:vMerge w:val="restart"/>
            <w:vAlign w:val="center"/>
          </w:tcPr>
          <w:p w:rsidR="00611D86" w:rsidRDefault="00611D86" w:rsidP="00611D86">
            <w:pPr>
              <w:tabs>
                <w:tab w:val="left" w:pos="284"/>
              </w:tabs>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Исполнитель мероприятия</w:t>
            </w:r>
          </w:p>
        </w:tc>
      </w:tr>
      <w:tr w:rsidR="00611D86" w:rsidTr="00F52B72">
        <w:tc>
          <w:tcPr>
            <w:tcW w:w="495" w:type="dxa"/>
            <w:vMerge/>
          </w:tcPr>
          <w:p w:rsidR="00611D86" w:rsidRDefault="00611D86" w:rsidP="00F652DB">
            <w:pPr>
              <w:tabs>
                <w:tab w:val="left" w:pos="284"/>
              </w:tabs>
              <w:jc w:val="center"/>
              <w:rPr>
                <w:rFonts w:ascii="Times New Roman" w:eastAsia="Calibri" w:hAnsi="Times New Roman" w:cs="Times New Roman"/>
                <w:sz w:val="12"/>
                <w:szCs w:val="12"/>
              </w:rPr>
            </w:pPr>
          </w:p>
        </w:tc>
        <w:tc>
          <w:tcPr>
            <w:tcW w:w="1559" w:type="dxa"/>
            <w:vMerge/>
          </w:tcPr>
          <w:p w:rsidR="00611D86" w:rsidRDefault="00611D86" w:rsidP="00F652DB">
            <w:pPr>
              <w:tabs>
                <w:tab w:val="left" w:pos="284"/>
              </w:tabs>
              <w:jc w:val="center"/>
              <w:rPr>
                <w:rFonts w:ascii="Times New Roman" w:eastAsia="Calibri" w:hAnsi="Times New Roman" w:cs="Times New Roman"/>
                <w:sz w:val="12"/>
                <w:szCs w:val="12"/>
              </w:rPr>
            </w:pPr>
          </w:p>
        </w:tc>
        <w:tc>
          <w:tcPr>
            <w:tcW w:w="1037" w:type="dxa"/>
            <w:vMerge/>
          </w:tcPr>
          <w:p w:rsidR="00611D86" w:rsidRDefault="00611D86" w:rsidP="00F652DB">
            <w:pPr>
              <w:tabs>
                <w:tab w:val="left" w:pos="284"/>
              </w:tabs>
              <w:jc w:val="center"/>
              <w:rPr>
                <w:rFonts w:ascii="Times New Roman" w:eastAsia="Calibri" w:hAnsi="Times New Roman" w:cs="Times New Roman"/>
                <w:sz w:val="12"/>
                <w:szCs w:val="12"/>
              </w:rPr>
            </w:pPr>
          </w:p>
        </w:tc>
        <w:tc>
          <w:tcPr>
            <w:tcW w:w="961" w:type="dxa"/>
            <w:vMerge w:val="restart"/>
            <w:vAlign w:val="center"/>
          </w:tcPr>
          <w:p w:rsidR="00611D86" w:rsidRDefault="00611D86" w:rsidP="00611D86">
            <w:pPr>
              <w:tabs>
                <w:tab w:val="left" w:pos="284"/>
              </w:tabs>
              <w:jc w:val="center"/>
              <w:rPr>
                <w:rFonts w:ascii="Times New Roman" w:eastAsia="Calibri" w:hAnsi="Times New Roman" w:cs="Times New Roman"/>
                <w:sz w:val="12"/>
                <w:szCs w:val="12"/>
              </w:rPr>
            </w:pPr>
            <w:r w:rsidRPr="00F652DB">
              <w:rPr>
                <w:rFonts w:ascii="Times New Roman" w:eastAsia="Calibri" w:hAnsi="Times New Roman" w:cs="Times New Roman"/>
                <w:sz w:val="12"/>
                <w:szCs w:val="12"/>
              </w:rPr>
              <w:t>Период</w:t>
            </w:r>
          </w:p>
        </w:tc>
        <w:tc>
          <w:tcPr>
            <w:tcW w:w="2583" w:type="dxa"/>
            <w:gridSpan w:val="3"/>
          </w:tcPr>
          <w:p w:rsidR="00611D86" w:rsidRDefault="00611D86" w:rsidP="00F652DB">
            <w:pPr>
              <w:tabs>
                <w:tab w:val="left" w:pos="284"/>
              </w:tabs>
              <w:jc w:val="center"/>
              <w:rPr>
                <w:rFonts w:ascii="Times New Roman" w:eastAsia="Calibri" w:hAnsi="Times New Roman" w:cs="Times New Roman"/>
                <w:sz w:val="12"/>
                <w:szCs w:val="12"/>
              </w:rPr>
            </w:pPr>
            <w:r w:rsidRPr="00611D86">
              <w:rPr>
                <w:rFonts w:ascii="Times New Roman" w:eastAsia="Calibri" w:hAnsi="Times New Roman" w:cs="Times New Roman"/>
                <w:sz w:val="12"/>
                <w:szCs w:val="12"/>
              </w:rPr>
              <w:t>Объем финансирования в тыс.руб(*)</w:t>
            </w:r>
          </w:p>
        </w:tc>
        <w:tc>
          <w:tcPr>
            <w:tcW w:w="1094" w:type="dxa"/>
            <w:vMerge/>
          </w:tcPr>
          <w:p w:rsidR="00611D86" w:rsidRDefault="00611D86" w:rsidP="00F652DB">
            <w:pPr>
              <w:tabs>
                <w:tab w:val="left" w:pos="284"/>
              </w:tabs>
              <w:jc w:val="center"/>
              <w:rPr>
                <w:rFonts w:ascii="Times New Roman" w:eastAsia="Calibri" w:hAnsi="Times New Roman" w:cs="Times New Roman"/>
                <w:sz w:val="12"/>
                <w:szCs w:val="12"/>
              </w:rPr>
            </w:pPr>
          </w:p>
        </w:tc>
      </w:tr>
      <w:tr w:rsidR="00611D86" w:rsidTr="00F52B72">
        <w:trPr>
          <w:trHeight w:val="70"/>
        </w:trPr>
        <w:tc>
          <w:tcPr>
            <w:tcW w:w="495" w:type="dxa"/>
            <w:vMerge/>
          </w:tcPr>
          <w:p w:rsidR="00611D86" w:rsidRDefault="00611D86" w:rsidP="00F652DB">
            <w:pPr>
              <w:tabs>
                <w:tab w:val="left" w:pos="284"/>
              </w:tabs>
              <w:jc w:val="center"/>
              <w:rPr>
                <w:rFonts w:ascii="Times New Roman" w:eastAsia="Calibri" w:hAnsi="Times New Roman" w:cs="Times New Roman"/>
                <w:sz w:val="12"/>
                <w:szCs w:val="12"/>
              </w:rPr>
            </w:pPr>
          </w:p>
        </w:tc>
        <w:tc>
          <w:tcPr>
            <w:tcW w:w="1559" w:type="dxa"/>
            <w:vMerge/>
          </w:tcPr>
          <w:p w:rsidR="00611D86" w:rsidRDefault="00611D86" w:rsidP="00F652DB">
            <w:pPr>
              <w:tabs>
                <w:tab w:val="left" w:pos="284"/>
              </w:tabs>
              <w:jc w:val="center"/>
              <w:rPr>
                <w:rFonts w:ascii="Times New Roman" w:eastAsia="Calibri" w:hAnsi="Times New Roman" w:cs="Times New Roman"/>
                <w:sz w:val="12"/>
                <w:szCs w:val="12"/>
              </w:rPr>
            </w:pPr>
          </w:p>
        </w:tc>
        <w:tc>
          <w:tcPr>
            <w:tcW w:w="1037" w:type="dxa"/>
            <w:vMerge/>
          </w:tcPr>
          <w:p w:rsidR="00611D86" w:rsidRDefault="00611D86" w:rsidP="00F652DB">
            <w:pPr>
              <w:tabs>
                <w:tab w:val="left" w:pos="284"/>
              </w:tabs>
              <w:jc w:val="center"/>
              <w:rPr>
                <w:rFonts w:ascii="Times New Roman" w:eastAsia="Calibri" w:hAnsi="Times New Roman" w:cs="Times New Roman"/>
                <w:sz w:val="12"/>
                <w:szCs w:val="12"/>
              </w:rPr>
            </w:pPr>
          </w:p>
        </w:tc>
        <w:tc>
          <w:tcPr>
            <w:tcW w:w="961" w:type="dxa"/>
            <w:vMerge/>
          </w:tcPr>
          <w:p w:rsidR="00611D86" w:rsidRDefault="00611D86" w:rsidP="00F652DB">
            <w:pPr>
              <w:tabs>
                <w:tab w:val="left" w:pos="284"/>
              </w:tabs>
              <w:jc w:val="center"/>
              <w:rPr>
                <w:rFonts w:ascii="Times New Roman" w:eastAsia="Calibri" w:hAnsi="Times New Roman" w:cs="Times New Roman"/>
                <w:sz w:val="12"/>
                <w:szCs w:val="12"/>
              </w:rPr>
            </w:pPr>
          </w:p>
        </w:tc>
        <w:tc>
          <w:tcPr>
            <w:tcW w:w="861" w:type="dxa"/>
          </w:tcPr>
          <w:p w:rsidR="00611D86" w:rsidRDefault="00611D86" w:rsidP="00F652DB">
            <w:pPr>
              <w:tabs>
                <w:tab w:val="left" w:pos="284"/>
              </w:tabs>
              <w:jc w:val="center"/>
              <w:rPr>
                <w:rFonts w:ascii="Times New Roman" w:eastAsia="Calibri" w:hAnsi="Times New Roman" w:cs="Times New Roman"/>
                <w:sz w:val="12"/>
                <w:szCs w:val="12"/>
              </w:rPr>
            </w:pPr>
            <w:r w:rsidRPr="00611D86">
              <w:rPr>
                <w:rFonts w:ascii="Times New Roman" w:eastAsia="Calibri" w:hAnsi="Times New Roman" w:cs="Times New Roman"/>
                <w:sz w:val="12"/>
                <w:szCs w:val="12"/>
              </w:rPr>
              <w:t>2019 г.</w:t>
            </w:r>
          </w:p>
        </w:tc>
        <w:tc>
          <w:tcPr>
            <w:tcW w:w="861" w:type="dxa"/>
          </w:tcPr>
          <w:p w:rsidR="00611D86" w:rsidRDefault="00611D86" w:rsidP="00F652DB">
            <w:pPr>
              <w:tabs>
                <w:tab w:val="left" w:pos="284"/>
              </w:tabs>
              <w:jc w:val="center"/>
              <w:rPr>
                <w:rFonts w:ascii="Times New Roman" w:eastAsia="Calibri" w:hAnsi="Times New Roman" w:cs="Times New Roman"/>
                <w:sz w:val="12"/>
                <w:szCs w:val="12"/>
              </w:rPr>
            </w:pPr>
            <w:r w:rsidRPr="00611D86">
              <w:rPr>
                <w:rFonts w:ascii="Times New Roman" w:eastAsia="Calibri" w:hAnsi="Times New Roman" w:cs="Times New Roman"/>
                <w:sz w:val="12"/>
                <w:szCs w:val="12"/>
              </w:rPr>
              <w:t>2020 г.</w:t>
            </w:r>
          </w:p>
        </w:tc>
        <w:tc>
          <w:tcPr>
            <w:tcW w:w="861" w:type="dxa"/>
          </w:tcPr>
          <w:p w:rsidR="00611D86" w:rsidRDefault="00611D86" w:rsidP="00F652DB">
            <w:pPr>
              <w:tabs>
                <w:tab w:val="left" w:pos="284"/>
              </w:tabs>
              <w:jc w:val="center"/>
              <w:rPr>
                <w:rFonts w:ascii="Times New Roman" w:eastAsia="Calibri" w:hAnsi="Times New Roman" w:cs="Times New Roman"/>
                <w:sz w:val="12"/>
                <w:szCs w:val="12"/>
              </w:rPr>
            </w:pPr>
            <w:r w:rsidRPr="00611D86">
              <w:rPr>
                <w:rFonts w:ascii="Times New Roman" w:eastAsia="Calibri" w:hAnsi="Times New Roman" w:cs="Times New Roman"/>
                <w:sz w:val="12"/>
                <w:szCs w:val="12"/>
              </w:rPr>
              <w:t>2021 г.</w:t>
            </w:r>
          </w:p>
        </w:tc>
        <w:tc>
          <w:tcPr>
            <w:tcW w:w="1094" w:type="dxa"/>
            <w:vMerge/>
          </w:tcPr>
          <w:p w:rsidR="00611D86" w:rsidRDefault="00611D86" w:rsidP="00F652DB">
            <w:pPr>
              <w:tabs>
                <w:tab w:val="left" w:pos="284"/>
              </w:tabs>
              <w:jc w:val="center"/>
              <w:rPr>
                <w:rFonts w:ascii="Times New Roman" w:eastAsia="Calibri" w:hAnsi="Times New Roman" w:cs="Times New Roman"/>
                <w:sz w:val="12"/>
                <w:szCs w:val="12"/>
              </w:rPr>
            </w:pP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1.1.</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Рассмотрение на заседаниях санитарно-эпидемиологической комиссии вопросов по предупреждению заболеваемости ГЛПС,  клещевым энцефалитом и клещевым боррелиозом  проведение, противоэпидемических мероприятий на случай возникновения групповых и массовых заболеваний.</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Финансирование не требуется</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по мере необходимости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ТО Управления Роспотребнадзора по Самарской области в Сергиевском районе (по согласованию)</w:t>
            </w: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1.2</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Роспотребнадзора по Самарской области по Самарской области в Сергиевском районе, Администрации муниципального района Сергиевский. </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Финансирование не требуется</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ТО Управления Роспотребнадзора по Самарской области в Сергиевском районе (по согласованию)</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ФБУЗ «Центр гигиены и эпидемиологии в Самарской области в Сергиевском районе» (по согласованию)</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ГБУЗ СО «Сергиевская ЦРБ» (по согласованию)</w:t>
            </w: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 xml:space="preserve">1.3. </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 xml:space="preserve">Мониторинг заболеваемости клещевым энцефалитом и клещевым боррелиозом на территории муниципального района Сергиевский. </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Финансирование не требуется</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ТО Управления Роспотребнадзора по Самарской области в Сергиевском районе (по согласованию)</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ФБУЗ «Центр гигиены и эпидемиологии в Самарской области в Сергиевском районе» (по согласованию)</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ГБУЗ СО «Сергиевская ЦРБ» (по согласованию)</w:t>
            </w: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1.4</w:t>
            </w:r>
          </w:p>
        </w:tc>
        <w:tc>
          <w:tcPr>
            <w:tcW w:w="1559" w:type="dxa"/>
          </w:tcPr>
          <w:p w:rsidR="00BC14BC" w:rsidRPr="00BC14BC" w:rsidRDefault="00F52B72" w:rsidP="00BC14BC">
            <w:pPr>
              <w:pStyle w:val="western"/>
              <w:snapToGrid w:val="0"/>
              <w:spacing w:before="0" w:after="0"/>
              <w:jc w:val="both"/>
              <w:rPr>
                <w:sz w:val="12"/>
                <w:szCs w:val="12"/>
              </w:rPr>
            </w:pPr>
            <w:r>
              <w:rPr>
                <w:sz w:val="12"/>
                <w:szCs w:val="12"/>
              </w:rPr>
              <w:t xml:space="preserve">Организация </w:t>
            </w:r>
            <w:r w:rsidR="00BC14BC" w:rsidRPr="00BC14BC">
              <w:rPr>
                <w:sz w:val="12"/>
                <w:szCs w:val="12"/>
              </w:rPr>
              <w:t xml:space="preserve">и систематическое  проведение дезинфекционных, дезинсекционных и дератизационных мероприятий в муниципальном районе Сергиевский  на объектах особого эпидемиологического значения: автовокзал, жилищный фонд, гостиницы, общежития, объекты коммунально-бытового обслуживания населения, кладбища, предприятия по сбору, транспортировке, переработке и утилизации ТБО, продовольственные и непродовольственные рынки, предприятия водоснабжения и канализации, ЛПУ, детские и подростковые учреждения, предприятия общественного питания, пищевой и перерабатывающей промышленности, животноводческие и птицеводческие хозяйства, объекты хранения, переработки зерна, круп, овощехранилища, объекты массового сосредоточения людей согласно </w:t>
            </w:r>
          </w:p>
          <w:p w:rsidR="00BC14BC" w:rsidRPr="00BC14BC" w:rsidRDefault="00BC14BC" w:rsidP="00BC14BC">
            <w:pPr>
              <w:pStyle w:val="western"/>
              <w:snapToGrid w:val="0"/>
              <w:spacing w:before="0" w:after="0"/>
              <w:jc w:val="both"/>
              <w:rPr>
                <w:sz w:val="12"/>
                <w:szCs w:val="12"/>
              </w:rPr>
            </w:pPr>
            <w:r w:rsidRPr="00BC14BC">
              <w:rPr>
                <w:sz w:val="12"/>
                <w:szCs w:val="12"/>
              </w:rPr>
              <w:t>СП 3.5.3.1129-02 «Санитарно-эпидемиологические требования к проведению дератизации»</w:t>
            </w:r>
          </w:p>
        </w:tc>
        <w:tc>
          <w:tcPr>
            <w:tcW w:w="1037" w:type="dxa"/>
          </w:tcPr>
          <w:p w:rsidR="00BC14BC" w:rsidRPr="00BC14BC" w:rsidRDefault="00BC14BC" w:rsidP="00BC14BC">
            <w:pPr>
              <w:pStyle w:val="western"/>
              <w:snapToGrid w:val="0"/>
              <w:spacing w:before="0" w:after="0"/>
              <w:jc w:val="center"/>
              <w:rPr>
                <w:sz w:val="12"/>
                <w:szCs w:val="12"/>
              </w:rPr>
            </w:pPr>
            <w:r w:rsidRPr="00BC14BC">
              <w:rPr>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ежегодно</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ежегодно</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ежегодно</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Организации, учреждения, предприятия, независимо от ведомственной принадлежности и формы собственности</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 xml:space="preserve">Администрация муниципального района Сергиевский </w:t>
            </w:r>
          </w:p>
          <w:p w:rsidR="00BC14BC" w:rsidRPr="00BC14BC" w:rsidRDefault="00BC14BC" w:rsidP="00BC14BC">
            <w:pPr>
              <w:rPr>
                <w:rFonts w:ascii="Times New Roman" w:hAnsi="Times New Roman" w:cs="Times New Roman"/>
                <w:sz w:val="12"/>
                <w:szCs w:val="12"/>
              </w:rPr>
            </w:pP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1.5</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 xml:space="preserve">Организация и систематическое проведение дератизационных и дезинсекционных мероприятий в муниципальных учреждениях, подведомственных Администрации муниципального района Сергиевский.  </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Бюджет муниципального района Сергиевский</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1472,30916</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1676,30920</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1188,94188</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Администрация муниципального района Сергиевский</w:t>
            </w: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1.6.</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 xml:space="preserve">Проведение акарицидной обработки от клещей в образовательных учреждениях муниципального района Сергиевский. </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Бюджет муниципального района Сергиевский</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70,50665</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120,00000</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1094" w:type="dxa"/>
          </w:tcPr>
          <w:p w:rsidR="00BC14BC" w:rsidRPr="00BC14BC" w:rsidRDefault="00BC14BC" w:rsidP="00BC14BC">
            <w:pPr>
              <w:rPr>
                <w:rFonts w:ascii="Times New Roman" w:hAnsi="Times New Roman" w:cs="Times New Roman"/>
                <w:sz w:val="12"/>
                <w:szCs w:val="12"/>
              </w:rPr>
            </w:pP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1.7</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Проведение акарицидной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Бюджет муниципального района Сергиевский</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87,50659</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312,33400</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312,33400</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Администрация муниципального района Сергиевский</w:t>
            </w: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1.8</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 xml:space="preserve">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 </w:t>
            </w:r>
          </w:p>
        </w:tc>
        <w:tc>
          <w:tcPr>
            <w:tcW w:w="1037" w:type="dxa"/>
          </w:tcPr>
          <w:p w:rsidR="00BC14BC" w:rsidRPr="00BC14BC" w:rsidRDefault="00BC14BC" w:rsidP="00BC14BC">
            <w:pPr>
              <w:pStyle w:val="western"/>
              <w:snapToGrid w:val="0"/>
              <w:spacing w:before="0" w:after="0"/>
              <w:jc w:val="center"/>
              <w:rPr>
                <w:sz w:val="12"/>
                <w:szCs w:val="12"/>
              </w:rPr>
            </w:pPr>
            <w:r w:rsidRPr="00BC14BC">
              <w:rPr>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ежегодно</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ежегодно</w:t>
            </w:r>
          </w:p>
        </w:tc>
        <w:tc>
          <w:tcPr>
            <w:tcW w:w="861" w:type="dxa"/>
          </w:tcPr>
          <w:p w:rsidR="00BC14BC" w:rsidRPr="00BC14BC" w:rsidRDefault="00BC14BC" w:rsidP="00BC14BC">
            <w:pPr>
              <w:pStyle w:val="western"/>
              <w:snapToGrid w:val="0"/>
              <w:spacing w:before="0" w:after="0"/>
              <w:jc w:val="center"/>
              <w:rPr>
                <w:sz w:val="12"/>
                <w:szCs w:val="12"/>
              </w:rPr>
            </w:pPr>
            <w:r w:rsidRPr="00BC14BC">
              <w:rPr>
                <w:sz w:val="12"/>
                <w:szCs w:val="12"/>
              </w:rPr>
              <w:t>ежегодно</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 xml:space="preserve">Администрация муниципального района Сергиевский </w:t>
            </w:r>
          </w:p>
          <w:p w:rsidR="00BC14BC" w:rsidRPr="00BC14BC" w:rsidRDefault="00BC14BC" w:rsidP="00BC14BC">
            <w:pPr>
              <w:rPr>
                <w:rFonts w:ascii="Times New Roman" w:hAnsi="Times New Roman" w:cs="Times New Roman"/>
                <w:sz w:val="12"/>
                <w:szCs w:val="12"/>
              </w:rPr>
            </w:pP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1.9</w:t>
            </w:r>
          </w:p>
        </w:tc>
        <w:tc>
          <w:tcPr>
            <w:tcW w:w="1559"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Проведение мероприятий по защите объектов от грызунов:</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w:t>
            </w:r>
            <w:r w:rsidRPr="00BC14BC">
              <w:rPr>
                <w:rFonts w:ascii="Times New Roman" w:hAnsi="Times New Roman" w:cs="Times New Roman"/>
                <w:sz w:val="12"/>
                <w:szCs w:val="12"/>
              </w:rPr>
              <w:tab/>
              <w:t>применение для изготовления порогов и нижней части дверей на высоту не менее 50 см материалов, устойчивых к повреждению грызунами;</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w:t>
            </w:r>
            <w:r w:rsidRPr="00BC14BC">
              <w:rPr>
                <w:rFonts w:ascii="Times New Roman" w:hAnsi="Times New Roman" w:cs="Times New Roman"/>
                <w:sz w:val="12"/>
                <w:szCs w:val="12"/>
              </w:rPr>
              <w:tab/>
              <w:t>использование устройств и конструкций, обеспечивающих самостоятельное закрывание дверей;</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w:t>
            </w:r>
            <w:r w:rsidRPr="00BC14BC">
              <w:rPr>
                <w:rFonts w:ascii="Times New Roman" w:hAnsi="Times New Roman" w:cs="Times New Roman"/>
                <w:sz w:val="12"/>
                <w:szCs w:val="12"/>
              </w:rPr>
              <w:tab/>
              <w:t>устройство металлической сетки решетки в местах выхода вентиляционных отверстий, стока воды;</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w:t>
            </w:r>
            <w:r w:rsidRPr="00BC14BC">
              <w:rPr>
                <w:rFonts w:ascii="Times New Roman" w:hAnsi="Times New Roman" w:cs="Times New Roman"/>
                <w:sz w:val="12"/>
                <w:szCs w:val="12"/>
              </w:rPr>
              <w:tab/>
              <w:t>герметизация с использованием металлической сетки мест прохода коммуникаций в перекрытиях, стенах, ограждениях;</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w:t>
            </w:r>
            <w:r w:rsidRPr="00BC14BC">
              <w:rPr>
                <w:rFonts w:ascii="Times New Roman" w:hAnsi="Times New Roman" w:cs="Times New Roman"/>
                <w:sz w:val="12"/>
                <w:szCs w:val="12"/>
              </w:rPr>
              <w:tab/>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w:t>
            </w:r>
            <w:r w:rsidRPr="00BC14BC">
              <w:rPr>
                <w:rFonts w:ascii="Times New Roman" w:hAnsi="Times New Roman" w:cs="Times New Roman"/>
                <w:sz w:val="12"/>
                <w:szCs w:val="12"/>
              </w:rPr>
              <w:tab/>
              <w:t>установка отпугивающих устройств, приборов (ультразвуковых, электрических и пр.).</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961"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 xml:space="preserve">Администрация муниципального района Сергиевский </w:t>
            </w:r>
          </w:p>
          <w:p w:rsidR="00BC14BC" w:rsidRPr="00BC14BC" w:rsidRDefault="00BC14BC" w:rsidP="00BC14BC">
            <w:pPr>
              <w:rPr>
                <w:rFonts w:ascii="Times New Roman" w:hAnsi="Times New Roman" w:cs="Times New Roman"/>
                <w:sz w:val="12"/>
                <w:szCs w:val="12"/>
              </w:rPr>
            </w:pP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1.10</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ГБУЗ СО «Сергиевская центральная районная больница» (по согласованию)</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ФБУЗ «Центр гигиены и эпидемиологии в Самарской области» (по согласованию)</w:t>
            </w: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1.11</w:t>
            </w:r>
          </w:p>
        </w:tc>
        <w:tc>
          <w:tcPr>
            <w:tcW w:w="1559"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Осуществление мер, препятствующих миграции грызунов, создание неблагоприятных условий для их обитания:</w:t>
            </w:r>
          </w:p>
          <w:p w:rsidR="00BC14BC" w:rsidRPr="00BC14BC" w:rsidRDefault="00BC14BC" w:rsidP="00BC14BC">
            <w:pPr>
              <w:rPr>
                <w:rFonts w:ascii="Times New Roman" w:hAnsi="Times New Roman" w:cs="Times New Roman"/>
                <w:sz w:val="12"/>
                <w:szCs w:val="12"/>
              </w:rPr>
            </w:pPr>
            <w:r>
              <w:rPr>
                <w:rFonts w:ascii="Times New Roman" w:hAnsi="Times New Roman" w:cs="Times New Roman"/>
                <w:sz w:val="12"/>
                <w:szCs w:val="12"/>
              </w:rPr>
              <w:t>-</w:t>
            </w:r>
            <w:r w:rsidRPr="00BC14BC">
              <w:rPr>
                <w:rFonts w:ascii="Times New Roman" w:hAnsi="Times New Roman" w:cs="Times New Roman"/>
                <w:sz w:val="12"/>
                <w:szCs w:val="12"/>
              </w:rPr>
              <w:t>своевременный ремонт отмосток, дверных, оконных проемов, мест прохождения коммуникаций в перекрытиях, стенах, ограждениях;</w:t>
            </w:r>
          </w:p>
          <w:p w:rsidR="00BC14BC" w:rsidRPr="00BC14BC" w:rsidRDefault="00BC14BC" w:rsidP="00BC14BC">
            <w:pPr>
              <w:rPr>
                <w:rFonts w:ascii="Times New Roman" w:hAnsi="Times New Roman" w:cs="Times New Roman"/>
                <w:sz w:val="12"/>
                <w:szCs w:val="12"/>
              </w:rPr>
            </w:pPr>
            <w:r>
              <w:rPr>
                <w:rFonts w:ascii="Times New Roman" w:hAnsi="Times New Roman" w:cs="Times New Roman"/>
                <w:sz w:val="12"/>
                <w:szCs w:val="12"/>
              </w:rPr>
              <w:t>-</w:t>
            </w:r>
            <w:r w:rsidRPr="00BC14BC">
              <w:rPr>
                <w:rFonts w:ascii="Times New Roman" w:hAnsi="Times New Roman" w:cs="Times New Roman"/>
                <w:sz w:val="12"/>
                <w:szCs w:val="12"/>
              </w:rPr>
              <w:t>использование тары, изготовленной из материалов, устойчивых      к повреждению грызунами</w:t>
            </w:r>
          </w:p>
          <w:p w:rsidR="00BC14BC" w:rsidRPr="00BC14BC" w:rsidRDefault="00BC14BC" w:rsidP="00BC14BC">
            <w:pPr>
              <w:rPr>
                <w:rFonts w:ascii="Times New Roman" w:hAnsi="Times New Roman" w:cs="Times New Roman"/>
                <w:bCs/>
                <w:sz w:val="12"/>
                <w:szCs w:val="12"/>
              </w:rPr>
            </w:pPr>
            <w:r w:rsidRPr="00BC14BC">
              <w:rPr>
                <w:rFonts w:ascii="Times New Roman" w:hAnsi="Times New Roman" w:cs="Times New Roman"/>
                <w:bCs/>
                <w:sz w:val="12"/>
                <w:szCs w:val="12"/>
              </w:rPr>
              <w:t xml:space="preserve">-   установка стеллажей, </w:t>
            </w:r>
            <w:r>
              <w:rPr>
                <w:rFonts w:ascii="Times New Roman" w:hAnsi="Times New Roman" w:cs="Times New Roman"/>
                <w:bCs/>
                <w:sz w:val="12"/>
                <w:szCs w:val="12"/>
              </w:rPr>
              <w:t>подтоварников,</w:t>
            </w:r>
            <w:r w:rsidRPr="00BC14BC">
              <w:rPr>
                <w:rFonts w:ascii="Times New Roman" w:hAnsi="Times New Roman" w:cs="Times New Roman"/>
                <w:bCs/>
                <w:sz w:val="12"/>
                <w:szCs w:val="12"/>
              </w:rPr>
              <w:t xml:space="preserve"> поддонов на высоту не менее 15 см от уровня пола;</w:t>
            </w:r>
          </w:p>
          <w:p w:rsidR="00BC14BC" w:rsidRPr="00BC14BC" w:rsidRDefault="00BC14BC" w:rsidP="00BC14BC">
            <w:pPr>
              <w:numPr>
                <w:ilvl w:val="0"/>
                <w:numId w:val="46"/>
              </w:numPr>
              <w:ind w:left="0" w:firstLine="0"/>
              <w:jc w:val="both"/>
              <w:rPr>
                <w:rFonts w:ascii="Times New Roman" w:hAnsi="Times New Roman" w:cs="Times New Roman"/>
                <w:bCs/>
                <w:sz w:val="12"/>
                <w:szCs w:val="12"/>
              </w:rPr>
            </w:pPr>
            <w:r w:rsidRPr="00BC14BC">
              <w:rPr>
                <w:rFonts w:ascii="Times New Roman" w:hAnsi="Times New Roman" w:cs="Times New Roman"/>
                <w:bCs/>
                <w:sz w:val="12"/>
                <w:szCs w:val="12"/>
              </w:rPr>
              <w:t>испо</w:t>
            </w:r>
            <w:r>
              <w:rPr>
                <w:rFonts w:ascii="Times New Roman" w:hAnsi="Times New Roman" w:cs="Times New Roman"/>
                <w:bCs/>
                <w:sz w:val="12"/>
                <w:szCs w:val="12"/>
              </w:rPr>
              <w:t xml:space="preserve">льзование для хранения пищевых </w:t>
            </w:r>
            <w:r w:rsidRPr="00BC14BC">
              <w:rPr>
                <w:rFonts w:ascii="Times New Roman" w:hAnsi="Times New Roman" w:cs="Times New Roman"/>
                <w:bCs/>
                <w:sz w:val="12"/>
                <w:szCs w:val="12"/>
              </w:rPr>
              <w:t>и бытовых отходов плотно закрывающихся емкостей, регулярная их очистка;</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bCs/>
                <w:sz w:val="12"/>
                <w:szCs w:val="12"/>
              </w:rPr>
              <w:t>- соблюдение требований санитарных правил, соответствующих профилю объекта.</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В рамках текущей деятельности</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 xml:space="preserve">Администрация муниципального района Сергиевский </w:t>
            </w:r>
          </w:p>
          <w:p w:rsidR="00BC14BC" w:rsidRPr="00BC14BC" w:rsidRDefault="00BC14BC" w:rsidP="00BC14BC">
            <w:pPr>
              <w:rPr>
                <w:rFonts w:ascii="Times New Roman" w:hAnsi="Times New Roman" w:cs="Times New Roman"/>
                <w:sz w:val="12"/>
                <w:szCs w:val="12"/>
              </w:rPr>
            </w:pP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1.12</w:t>
            </w:r>
          </w:p>
        </w:tc>
        <w:tc>
          <w:tcPr>
            <w:tcW w:w="1559" w:type="dxa"/>
          </w:tcPr>
          <w:p w:rsidR="00BC14BC" w:rsidRPr="00BC14BC" w:rsidRDefault="00BC14BC" w:rsidP="00BC14BC">
            <w:pPr>
              <w:pStyle w:val="western"/>
              <w:snapToGrid w:val="0"/>
              <w:spacing w:before="0" w:after="0"/>
              <w:jc w:val="both"/>
              <w:rPr>
                <w:sz w:val="12"/>
                <w:szCs w:val="12"/>
              </w:rPr>
            </w:pPr>
            <w:r w:rsidRPr="00BC14BC">
              <w:rPr>
                <w:sz w:val="12"/>
                <w:szCs w:val="12"/>
              </w:rPr>
              <w:t>Размещение информации по</w:t>
            </w:r>
            <w:r>
              <w:rPr>
                <w:sz w:val="12"/>
                <w:szCs w:val="12"/>
              </w:rPr>
              <w:t xml:space="preserve"> </w:t>
            </w:r>
            <w:r w:rsidRPr="00BC14BC">
              <w:rPr>
                <w:sz w:val="12"/>
                <w:szCs w:val="12"/>
              </w:rPr>
              <w:t xml:space="preserve">предупреждению заболеваний ГЛПС на сайте Администрации муниципального района Сергиевский, информационных стендах, в средствах массовой информации. </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По мере необходимости</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2019-2021 г.</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1094"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 xml:space="preserve">Отдел по делам гражданской обороны и чрезвычайным ситуациям администрации муниципального района Сергиевский </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Организационное управление администрации муниципального района Сергиевский</w:t>
            </w:r>
          </w:p>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ТО Управления Роспотребнадзора по Самарской области в Сергиевском районе (по согласованию)</w:t>
            </w:r>
          </w:p>
          <w:p w:rsidR="00BC14BC" w:rsidRPr="00BC14BC" w:rsidRDefault="00BC14BC" w:rsidP="00BC14BC">
            <w:pPr>
              <w:rPr>
                <w:rFonts w:ascii="Times New Roman" w:hAnsi="Times New Roman" w:cs="Times New Roman"/>
                <w:sz w:val="12"/>
                <w:szCs w:val="12"/>
              </w:rPr>
            </w:pPr>
          </w:p>
        </w:tc>
      </w:tr>
      <w:tr w:rsidR="00BC14BC" w:rsidTr="00F52B72">
        <w:tc>
          <w:tcPr>
            <w:tcW w:w="495" w:type="dxa"/>
          </w:tcPr>
          <w:p w:rsidR="00BC14BC" w:rsidRPr="00BC14BC" w:rsidRDefault="00BC14BC" w:rsidP="00BC14BC">
            <w:pPr>
              <w:rPr>
                <w:rFonts w:ascii="Times New Roman" w:hAnsi="Times New Roman" w:cs="Times New Roman"/>
                <w:sz w:val="12"/>
                <w:szCs w:val="12"/>
              </w:rPr>
            </w:pPr>
            <w:r w:rsidRPr="00BC14BC">
              <w:rPr>
                <w:rFonts w:ascii="Times New Roman" w:hAnsi="Times New Roman" w:cs="Times New Roman"/>
                <w:sz w:val="12"/>
                <w:szCs w:val="12"/>
              </w:rPr>
              <w:t>Всего</w:t>
            </w:r>
          </w:p>
        </w:tc>
        <w:tc>
          <w:tcPr>
            <w:tcW w:w="1559"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1630,32240</w:t>
            </w:r>
          </w:p>
        </w:tc>
        <w:tc>
          <w:tcPr>
            <w:tcW w:w="1037"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2108,64320</w:t>
            </w:r>
          </w:p>
        </w:tc>
        <w:tc>
          <w:tcPr>
            <w:tcW w:w="9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 xml:space="preserve">1501,27588 </w:t>
            </w:r>
          </w:p>
        </w:tc>
        <w:tc>
          <w:tcPr>
            <w:tcW w:w="861" w:type="dxa"/>
          </w:tcPr>
          <w:p w:rsidR="00BC14BC" w:rsidRPr="00BC14BC" w:rsidRDefault="00BC14BC" w:rsidP="00BC14BC">
            <w:pPr>
              <w:jc w:val="center"/>
              <w:rPr>
                <w:rFonts w:ascii="Times New Roman" w:hAnsi="Times New Roman" w:cs="Times New Roman"/>
                <w:sz w:val="12"/>
                <w:szCs w:val="12"/>
              </w:rPr>
            </w:pPr>
            <w:r w:rsidRPr="00BC14BC">
              <w:rPr>
                <w:rFonts w:ascii="Times New Roman" w:hAnsi="Times New Roman" w:cs="Times New Roman"/>
                <w:sz w:val="12"/>
                <w:szCs w:val="12"/>
              </w:rPr>
              <w:t>-</w:t>
            </w:r>
          </w:p>
        </w:tc>
        <w:tc>
          <w:tcPr>
            <w:tcW w:w="861" w:type="dxa"/>
          </w:tcPr>
          <w:p w:rsidR="00BC14BC" w:rsidRPr="00BC14BC" w:rsidRDefault="00BC14BC" w:rsidP="00BC14BC">
            <w:pPr>
              <w:jc w:val="center"/>
              <w:rPr>
                <w:rFonts w:ascii="Times New Roman" w:hAnsi="Times New Roman" w:cs="Times New Roman"/>
                <w:sz w:val="12"/>
                <w:szCs w:val="12"/>
              </w:rPr>
            </w:pPr>
          </w:p>
        </w:tc>
        <w:tc>
          <w:tcPr>
            <w:tcW w:w="861" w:type="dxa"/>
          </w:tcPr>
          <w:p w:rsidR="00BC14BC" w:rsidRPr="00BC14BC" w:rsidRDefault="00BC14BC" w:rsidP="00BC14BC">
            <w:pPr>
              <w:jc w:val="center"/>
              <w:rPr>
                <w:rFonts w:ascii="Times New Roman" w:hAnsi="Times New Roman" w:cs="Times New Roman"/>
                <w:sz w:val="12"/>
                <w:szCs w:val="12"/>
              </w:rPr>
            </w:pPr>
          </w:p>
        </w:tc>
        <w:tc>
          <w:tcPr>
            <w:tcW w:w="1094" w:type="dxa"/>
          </w:tcPr>
          <w:p w:rsidR="00BC14BC" w:rsidRPr="00BC14BC" w:rsidRDefault="00BC14BC" w:rsidP="00BC14BC">
            <w:pPr>
              <w:rPr>
                <w:rFonts w:ascii="Times New Roman" w:hAnsi="Times New Roman" w:cs="Times New Roman"/>
                <w:sz w:val="12"/>
                <w:szCs w:val="12"/>
              </w:rPr>
            </w:pPr>
          </w:p>
        </w:tc>
      </w:tr>
    </w:tbl>
    <w:p w:rsidR="00051CDB"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sidRPr="00F52B72">
        <w:rPr>
          <w:rFonts w:ascii="Times New Roman" w:eastAsia="Calibri"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p>
    <w:p w:rsidR="00F52B72" w:rsidRPr="00F52B72" w:rsidRDefault="00F52B72" w:rsidP="00F52B72">
      <w:pPr>
        <w:tabs>
          <w:tab w:val="left" w:pos="284"/>
        </w:tabs>
        <w:spacing w:after="0" w:line="240" w:lineRule="auto"/>
        <w:ind w:firstLine="284"/>
        <w:jc w:val="center"/>
        <w:rPr>
          <w:rFonts w:ascii="Times New Roman" w:eastAsia="Calibri" w:hAnsi="Times New Roman" w:cs="Times New Roman"/>
          <w:sz w:val="12"/>
          <w:szCs w:val="12"/>
        </w:rPr>
      </w:pPr>
      <w:r w:rsidRPr="00F52B72">
        <w:rPr>
          <w:rFonts w:ascii="Times New Roman" w:eastAsia="Calibri" w:hAnsi="Times New Roman" w:cs="Times New Roman"/>
          <w:sz w:val="12"/>
          <w:szCs w:val="12"/>
        </w:rPr>
        <w:t>Администрация</w:t>
      </w:r>
    </w:p>
    <w:p w:rsidR="00F52B72" w:rsidRPr="00F52B72" w:rsidRDefault="00F52B72" w:rsidP="00F52B72">
      <w:pPr>
        <w:tabs>
          <w:tab w:val="left" w:pos="284"/>
        </w:tabs>
        <w:spacing w:after="0" w:line="240" w:lineRule="auto"/>
        <w:ind w:firstLine="284"/>
        <w:jc w:val="center"/>
        <w:rPr>
          <w:rFonts w:ascii="Times New Roman" w:eastAsia="Calibri" w:hAnsi="Times New Roman" w:cs="Times New Roman"/>
          <w:sz w:val="12"/>
          <w:szCs w:val="12"/>
        </w:rPr>
      </w:pPr>
      <w:r w:rsidRPr="00F52B72">
        <w:rPr>
          <w:rFonts w:ascii="Times New Roman" w:eastAsia="Calibri" w:hAnsi="Times New Roman" w:cs="Times New Roman"/>
          <w:sz w:val="12"/>
          <w:szCs w:val="12"/>
        </w:rPr>
        <w:t>муниципального района</w:t>
      </w:r>
    </w:p>
    <w:p w:rsidR="00F52B72" w:rsidRPr="00F52B72" w:rsidRDefault="00F52B72" w:rsidP="00F52B72">
      <w:pPr>
        <w:tabs>
          <w:tab w:val="left" w:pos="284"/>
        </w:tabs>
        <w:spacing w:after="0" w:line="240" w:lineRule="auto"/>
        <w:ind w:firstLine="284"/>
        <w:jc w:val="center"/>
        <w:rPr>
          <w:rFonts w:ascii="Times New Roman" w:eastAsia="Calibri" w:hAnsi="Times New Roman" w:cs="Times New Roman"/>
          <w:sz w:val="12"/>
          <w:szCs w:val="12"/>
        </w:rPr>
      </w:pPr>
      <w:r w:rsidRPr="00F52B72">
        <w:rPr>
          <w:rFonts w:ascii="Times New Roman" w:eastAsia="Calibri" w:hAnsi="Times New Roman" w:cs="Times New Roman"/>
          <w:sz w:val="12"/>
          <w:szCs w:val="12"/>
        </w:rPr>
        <w:t>Сергиевский</w:t>
      </w:r>
    </w:p>
    <w:p w:rsidR="00F52B72" w:rsidRPr="00F52B72" w:rsidRDefault="00F52B72" w:rsidP="00F52B7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Самарской области</w:t>
      </w:r>
    </w:p>
    <w:p w:rsidR="00F52B72" w:rsidRPr="00F52B72" w:rsidRDefault="00F52B72" w:rsidP="00F52B72">
      <w:pPr>
        <w:tabs>
          <w:tab w:val="left" w:pos="284"/>
        </w:tabs>
        <w:spacing w:after="0" w:line="240" w:lineRule="auto"/>
        <w:ind w:firstLine="284"/>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F52B72" w:rsidRDefault="00F52B72" w:rsidP="00F52B72">
      <w:pPr>
        <w:tabs>
          <w:tab w:val="left" w:pos="284"/>
        </w:tabs>
        <w:spacing w:after="0" w:line="240" w:lineRule="auto"/>
        <w:rPr>
          <w:rFonts w:ascii="Times New Roman" w:eastAsia="Calibri" w:hAnsi="Times New Roman" w:cs="Times New Roman"/>
          <w:sz w:val="12"/>
          <w:szCs w:val="12"/>
        </w:rPr>
      </w:pPr>
      <w:r w:rsidRPr="00F52B72">
        <w:rPr>
          <w:rFonts w:ascii="Times New Roman" w:eastAsia="Calibri" w:hAnsi="Times New Roman" w:cs="Times New Roman"/>
          <w:sz w:val="12"/>
          <w:szCs w:val="12"/>
        </w:rPr>
        <w:t>«18» марта 2020 г.</w:t>
      </w:r>
      <w:r>
        <w:rPr>
          <w:rFonts w:ascii="Times New Roman" w:eastAsia="Calibri" w:hAnsi="Times New Roman" w:cs="Times New Roman"/>
          <w:sz w:val="12"/>
          <w:szCs w:val="12"/>
        </w:rPr>
        <w:t xml:space="preserve">                                                                                                                                                                                                                 </w:t>
      </w:r>
      <w:r w:rsidRPr="00F52B72">
        <w:rPr>
          <w:rFonts w:ascii="Times New Roman" w:eastAsia="Calibri" w:hAnsi="Times New Roman" w:cs="Times New Roman"/>
          <w:sz w:val="12"/>
          <w:szCs w:val="12"/>
        </w:rPr>
        <w:t>№278</w:t>
      </w:r>
    </w:p>
    <w:p w:rsidR="00F52B72" w:rsidRDefault="00F52B72" w:rsidP="00F52B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О создании оперативного штаба по предупреждению завоза и</w:t>
      </w:r>
      <w:r w:rsidRPr="00F52B72">
        <w:rPr>
          <w:rFonts w:ascii="Times New Roman" w:eastAsia="Calibri" w:hAnsi="Times New Roman" w:cs="Times New Roman"/>
          <w:sz w:val="12"/>
          <w:szCs w:val="12"/>
        </w:rPr>
        <w:t xml:space="preserve"> распространения </w:t>
      </w:r>
      <w:r w:rsidRPr="00F52B72">
        <w:rPr>
          <w:rFonts w:ascii="Times New Roman" w:eastAsia="Calibri" w:hAnsi="Times New Roman" w:cs="Times New Roman"/>
          <w:sz w:val="12"/>
          <w:szCs w:val="12"/>
        </w:rPr>
        <w:t>но</w:t>
      </w:r>
      <w:r>
        <w:rPr>
          <w:rFonts w:ascii="Times New Roman" w:eastAsia="Calibri" w:hAnsi="Times New Roman" w:cs="Times New Roman"/>
          <w:sz w:val="12"/>
          <w:szCs w:val="12"/>
        </w:rPr>
        <w:t xml:space="preserve">вой коронавирусной инфекции на территории муниципального </w:t>
      </w:r>
      <w:r w:rsidRPr="00F52B72">
        <w:rPr>
          <w:rFonts w:ascii="Times New Roman" w:eastAsia="Calibri" w:hAnsi="Times New Roman" w:cs="Times New Roman"/>
          <w:sz w:val="12"/>
          <w:szCs w:val="12"/>
        </w:rPr>
        <w:t>района Сергиевский</w:t>
      </w:r>
    </w:p>
    <w:tbl>
      <w:tblPr>
        <w:tblpPr w:leftFromText="180" w:rightFromText="180" w:vertAnchor="text" w:horzAnchor="margin" w:tblpXSpec="right" w:tblpY="24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52B72" w:rsidRPr="00827CC5" w:rsidTr="00F52B72">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52B72" w:rsidRPr="00827CC5" w:rsidRDefault="00F52B72" w:rsidP="00F52B72">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52B72" w:rsidRPr="00827CC5" w:rsidRDefault="00F52B72" w:rsidP="00F52B72">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F52B72" w:rsidRPr="006D6BF9" w:rsidRDefault="00F52B72" w:rsidP="00F52B7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52B72" w:rsidRPr="00827CC5" w:rsidRDefault="00F52B72" w:rsidP="00F52B72">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17.03.2020</w:t>
            </w:r>
            <w:r w:rsidRPr="00827CC5">
              <w:rPr>
                <w:rFonts w:ascii="Times New Roman" w:eastAsia="Calibri" w:hAnsi="Times New Roman" w:cs="Times New Roman"/>
                <w:sz w:val="12"/>
                <w:szCs w:val="12"/>
              </w:rPr>
              <w:t xml:space="preserve"> г.</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F52B72" w:rsidRPr="00827CC5" w:rsidRDefault="00F52B72" w:rsidP="00F52B72">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F52B72" w:rsidRP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sidRPr="00F52B72">
        <w:rPr>
          <w:rFonts w:ascii="Times New Roman" w:eastAsia="Calibri" w:hAnsi="Times New Roman" w:cs="Times New Roman"/>
          <w:sz w:val="12"/>
          <w:szCs w:val="12"/>
        </w:rPr>
        <w:t>В соответствии с Федеральным законом №131 – ФЗ от 06.10.2003 г. «Об общих принципах организации местного сам</w:t>
      </w:r>
      <w:r>
        <w:rPr>
          <w:rFonts w:ascii="Times New Roman" w:eastAsia="Calibri" w:hAnsi="Times New Roman" w:cs="Times New Roman"/>
          <w:sz w:val="12"/>
          <w:szCs w:val="12"/>
        </w:rPr>
        <w:t>оуправления в Российской Федера</w:t>
      </w:r>
      <w:r w:rsidRPr="00F52B72">
        <w:rPr>
          <w:rFonts w:ascii="Times New Roman" w:eastAsia="Calibri" w:hAnsi="Times New Roman" w:cs="Times New Roman"/>
          <w:sz w:val="12"/>
          <w:szCs w:val="12"/>
        </w:rPr>
        <w:t>ции», постановлением Губернатора Самарской области № 8 от 28.01.2020 г. «Об утверждении Регионального плана санитарно-противоэпидемических (</w:t>
      </w:r>
      <w:r w:rsidRPr="00F52B72">
        <w:rPr>
          <w:rFonts w:ascii="Times New Roman" w:eastAsia="Calibri" w:hAnsi="Times New Roman" w:cs="Times New Roman"/>
          <w:sz w:val="12"/>
          <w:szCs w:val="12"/>
        </w:rPr>
        <w:t>профилактических</w:t>
      </w:r>
      <w:r w:rsidRPr="00F52B72">
        <w:rPr>
          <w:rFonts w:ascii="Times New Roman" w:eastAsia="Calibri" w:hAnsi="Times New Roman" w:cs="Times New Roman"/>
          <w:sz w:val="12"/>
          <w:szCs w:val="12"/>
        </w:rPr>
        <w:t>) мероприятий в Самарской области</w:t>
      </w:r>
      <w:r>
        <w:rPr>
          <w:rFonts w:ascii="Times New Roman" w:eastAsia="Calibri" w:hAnsi="Times New Roman" w:cs="Times New Roman"/>
          <w:sz w:val="12"/>
          <w:szCs w:val="12"/>
        </w:rPr>
        <w:t xml:space="preserve"> по предупреждению завоза и рас</w:t>
      </w:r>
      <w:r w:rsidRPr="00F52B72">
        <w:rPr>
          <w:rFonts w:ascii="Times New Roman" w:eastAsia="Calibri" w:hAnsi="Times New Roman" w:cs="Times New Roman"/>
          <w:sz w:val="12"/>
          <w:szCs w:val="12"/>
        </w:rPr>
        <w:t>пространения новой коронавирусной инфекц</w:t>
      </w:r>
      <w:r>
        <w:rPr>
          <w:rFonts w:ascii="Times New Roman" w:eastAsia="Calibri" w:hAnsi="Times New Roman" w:cs="Times New Roman"/>
          <w:sz w:val="12"/>
          <w:szCs w:val="12"/>
        </w:rPr>
        <w:t>ии, вызванной 2019-nCoV», поста</w:t>
      </w:r>
      <w:r w:rsidRPr="00F52B72">
        <w:rPr>
          <w:rFonts w:ascii="Times New Roman" w:eastAsia="Calibri" w:hAnsi="Times New Roman" w:cs="Times New Roman"/>
          <w:sz w:val="12"/>
          <w:szCs w:val="12"/>
        </w:rPr>
        <w:t>новлением Губернатора Самарской области №39 от 16.03.2020 г. «О введении режима повышенной готовности в связи с угр</w:t>
      </w:r>
      <w:r>
        <w:rPr>
          <w:rFonts w:ascii="Times New Roman" w:eastAsia="Calibri" w:hAnsi="Times New Roman" w:cs="Times New Roman"/>
          <w:sz w:val="12"/>
          <w:szCs w:val="12"/>
        </w:rPr>
        <w:t>озой распространения новой коро</w:t>
      </w:r>
      <w:r w:rsidRPr="00F52B72">
        <w:rPr>
          <w:rFonts w:ascii="Times New Roman" w:eastAsia="Calibri" w:hAnsi="Times New Roman" w:cs="Times New Roman"/>
          <w:sz w:val="12"/>
          <w:szCs w:val="12"/>
        </w:rPr>
        <w:t>навирусной инфекции, вызванной 2019-nCoV», администрация му</w:t>
      </w:r>
      <w:r>
        <w:rPr>
          <w:rFonts w:ascii="Times New Roman" w:eastAsia="Calibri" w:hAnsi="Times New Roman" w:cs="Times New Roman"/>
          <w:sz w:val="12"/>
          <w:szCs w:val="12"/>
        </w:rPr>
        <w:t>ниципального района Сергиевский</w:t>
      </w:r>
    </w:p>
    <w:p w:rsidR="00F52B72" w:rsidRP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F52B72" w:rsidRP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52B72">
        <w:rPr>
          <w:rFonts w:ascii="Times New Roman" w:eastAsia="Calibri" w:hAnsi="Times New Roman" w:cs="Times New Roman"/>
          <w:sz w:val="12"/>
          <w:szCs w:val="12"/>
        </w:rPr>
        <w:t xml:space="preserve">Создать оперативный штаб по предупреждению завоза и распространения </w:t>
      </w:r>
      <w:r w:rsidRPr="00F52B72">
        <w:rPr>
          <w:rFonts w:ascii="Times New Roman" w:eastAsia="Calibri" w:hAnsi="Times New Roman" w:cs="Times New Roman"/>
          <w:sz w:val="12"/>
          <w:szCs w:val="12"/>
        </w:rPr>
        <w:t>новой</w:t>
      </w:r>
      <w:r w:rsidRPr="00F52B72">
        <w:rPr>
          <w:rFonts w:ascii="Times New Roman" w:eastAsia="Calibri" w:hAnsi="Times New Roman" w:cs="Times New Roman"/>
          <w:sz w:val="12"/>
          <w:szCs w:val="12"/>
        </w:rPr>
        <w:t xml:space="preserve"> коронавирусной инфекции на террито</w:t>
      </w:r>
      <w:r>
        <w:rPr>
          <w:rFonts w:ascii="Times New Roman" w:eastAsia="Calibri" w:hAnsi="Times New Roman" w:cs="Times New Roman"/>
          <w:sz w:val="12"/>
          <w:szCs w:val="12"/>
        </w:rPr>
        <w:t>рии муниципального района Серги</w:t>
      </w:r>
      <w:r w:rsidRPr="00F52B72">
        <w:rPr>
          <w:rFonts w:ascii="Times New Roman" w:eastAsia="Calibri" w:hAnsi="Times New Roman" w:cs="Times New Roman"/>
          <w:sz w:val="12"/>
          <w:szCs w:val="12"/>
        </w:rPr>
        <w:t>евский.</w:t>
      </w:r>
    </w:p>
    <w:p w:rsidR="00F52B72" w:rsidRP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52B72">
        <w:rPr>
          <w:rFonts w:ascii="Times New Roman" w:eastAsia="Calibri" w:hAnsi="Times New Roman" w:cs="Times New Roman"/>
          <w:sz w:val="12"/>
          <w:szCs w:val="12"/>
        </w:rPr>
        <w:t xml:space="preserve">Утвердить состав оперативный штаб по предупреждению завоза и </w:t>
      </w:r>
      <w:r w:rsidRPr="00F52B72">
        <w:rPr>
          <w:rFonts w:ascii="Times New Roman" w:eastAsia="Calibri" w:hAnsi="Times New Roman" w:cs="Times New Roman"/>
          <w:sz w:val="12"/>
          <w:szCs w:val="12"/>
        </w:rPr>
        <w:t>распространения</w:t>
      </w:r>
      <w:r w:rsidRPr="00F52B72">
        <w:rPr>
          <w:rFonts w:ascii="Times New Roman" w:eastAsia="Calibri" w:hAnsi="Times New Roman" w:cs="Times New Roman"/>
          <w:sz w:val="12"/>
          <w:szCs w:val="12"/>
        </w:rPr>
        <w:t xml:space="preserve"> новой коронавирусной инфекции на территории муниципального района Сергиевский согласно приложения №1 к настоящему постановлению.</w:t>
      </w:r>
    </w:p>
    <w:p w:rsidR="00F52B72" w:rsidRP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52B72">
        <w:rPr>
          <w:rFonts w:ascii="Times New Roman" w:eastAsia="Calibri" w:hAnsi="Times New Roman" w:cs="Times New Roman"/>
          <w:sz w:val="12"/>
          <w:szCs w:val="12"/>
        </w:rPr>
        <w:t>Опубликовать настоящее постановление в газете «Сергиевский вестник».</w:t>
      </w:r>
    </w:p>
    <w:p w:rsidR="00F52B72" w:rsidRP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52B72">
        <w:rPr>
          <w:rFonts w:ascii="Times New Roman" w:eastAsia="Calibri" w:hAnsi="Times New Roman" w:cs="Times New Roman"/>
          <w:sz w:val="12"/>
          <w:szCs w:val="12"/>
        </w:rPr>
        <w:t>Настоящее постановление вступает в силу с</w:t>
      </w:r>
      <w:r>
        <w:rPr>
          <w:rFonts w:ascii="Times New Roman" w:eastAsia="Calibri" w:hAnsi="Times New Roman" w:cs="Times New Roman"/>
          <w:sz w:val="12"/>
          <w:szCs w:val="12"/>
        </w:rPr>
        <w:t>о дня его официального опублико</w:t>
      </w:r>
      <w:r w:rsidRPr="00F52B72">
        <w:rPr>
          <w:rFonts w:ascii="Times New Roman" w:eastAsia="Calibri" w:hAnsi="Times New Roman" w:cs="Times New Roman"/>
          <w:sz w:val="12"/>
          <w:szCs w:val="12"/>
        </w:rPr>
        <w:t>вания.</w:t>
      </w:r>
    </w:p>
    <w:p w:rsidR="00F52B72" w:rsidRPr="00F52B72" w:rsidRDefault="00F52B72" w:rsidP="00F52B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52B72">
        <w:rPr>
          <w:rFonts w:ascii="Times New Roman" w:eastAsia="Calibri" w:hAnsi="Times New Roman" w:cs="Times New Roman"/>
          <w:sz w:val="12"/>
          <w:szCs w:val="12"/>
        </w:rPr>
        <w:t>Контроль за выполнением настоящего постановления возложить на первого заместителя Главы муниципального рай</w:t>
      </w:r>
      <w:r>
        <w:rPr>
          <w:rFonts w:ascii="Times New Roman" w:eastAsia="Calibri" w:hAnsi="Times New Roman" w:cs="Times New Roman"/>
          <w:sz w:val="12"/>
          <w:szCs w:val="12"/>
        </w:rPr>
        <w:t>она Сергиевский А.И. Екамасова.</w:t>
      </w:r>
    </w:p>
    <w:p w:rsidR="00F52B72" w:rsidRDefault="00F52B72" w:rsidP="00F52B72">
      <w:pPr>
        <w:tabs>
          <w:tab w:val="left" w:pos="284"/>
        </w:tabs>
        <w:spacing w:after="0" w:line="240" w:lineRule="auto"/>
        <w:jc w:val="right"/>
        <w:rPr>
          <w:rFonts w:ascii="Times New Roman" w:eastAsia="Calibri" w:hAnsi="Times New Roman" w:cs="Times New Roman"/>
          <w:sz w:val="12"/>
          <w:szCs w:val="12"/>
        </w:rPr>
      </w:pPr>
      <w:r w:rsidRPr="00F52B72">
        <w:rPr>
          <w:rFonts w:ascii="Times New Roman" w:eastAsia="Calibri" w:hAnsi="Times New Roman" w:cs="Times New Roman"/>
          <w:sz w:val="12"/>
          <w:szCs w:val="12"/>
        </w:rPr>
        <w:t>Глава муниципального</w:t>
      </w:r>
    </w:p>
    <w:p w:rsidR="00F52B72" w:rsidRPr="00F52B72" w:rsidRDefault="00F52B72" w:rsidP="00F52B72">
      <w:pPr>
        <w:tabs>
          <w:tab w:val="left" w:pos="284"/>
        </w:tabs>
        <w:spacing w:after="0" w:line="240" w:lineRule="auto"/>
        <w:jc w:val="right"/>
        <w:rPr>
          <w:rFonts w:ascii="Times New Roman" w:eastAsia="Calibri" w:hAnsi="Times New Roman" w:cs="Times New Roman"/>
          <w:sz w:val="12"/>
          <w:szCs w:val="12"/>
        </w:rPr>
      </w:pPr>
      <w:r w:rsidRPr="00F52B72">
        <w:rPr>
          <w:rFonts w:ascii="Times New Roman" w:eastAsia="Calibri" w:hAnsi="Times New Roman" w:cs="Times New Roman"/>
          <w:sz w:val="12"/>
          <w:szCs w:val="12"/>
        </w:rPr>
        <w:t xml:space="preserve"> района Сергиевский</w:t>
      </w:r>
    </w:p>
    <w:p w:rsidR="00F52B72" w:rsidRDefault="00F52B72" w:rsidP="00F52B72">
      <w:pPr>
        <w:tabs>
          <w:tab w:val="left" w:pos="284"/>
        </w:tabs>
        <w:spacing w:after="0" w:line="240" w:lineRule="auto"/>
        <w:jc w:val="right"/>
        <w:rPr>
          <w:rFonts w:ascii="Times New Roman" w:eastAsia="Calibri" w:hAnsi="Times New Roman" w:cs="Times New Roman"/>
          <w:sz w:val="12"/>
          <w:szCs w:val="12"/>
        </w:rPr>
      </w:pPr>
      <w:r w:rsidRPr="00F52B72">
        <w:rPr>
          <w:rFonts w:ascii="Times New Roman" w:eastAsia="Calibri" w:hAnsi="Times New Roman" w:cs="Times New Roman"/>
          <w:sz w:val="12"/>
          <w:szCs w:val="12"/>
        </w:rPr>
        <w:tab/>
      </w:r>
      <w:r w:rsidRPr="00F52B72">
        <w:rPr>
          <w:rFonts w:ascii="Times New Roman" w:eastAsia="Calibri" w:hAnsi="Times New Roman" w:cs="Times New Roman"/>
          <w:sz w:val="12"/>
          <w:szCs w:val="12"/>
        </w:rPr>
        <w:tab/>
        <w:t>А. А. Веселов</w:t>
      </w:r>
    </w:p>
    <w:p w:rsidR="00F52B72" w:rsidRDefault="00F52B72" w:rsidP="00F52B72">
      <w:pPr>
        <w:tabs>
          <w:tab w:val="left" w:pos="284"/>
        </w:tabs>
        <w:spacing w:after="0" w:line="240" w:lineRule="auto"/>
        <w:jc w:val="right"/>
        <w:rPr>
          <w:rFonts w:ascii="Times New Roman" w:eastAsia="Calibri" w:hAnsi="Times New Roman" w:cs="Times New Roman"/>
          <w:sz w:val="12"/>
          <w:szCs w:val="12"/>
        </w:rPr>
      </w:pPr>
    </w:p>
    <w:p w:rsidR="00F52B72" w:rsidRPr="00F52B72" w:rsidRDefault="00F52B72" w:rsidP="00F52B72">
      <w:pPr>
        <w:tabs>
          <w:tab w:val="left" w:pos="284"/>
        </w:tabs>
        <w:spacing w:after="0" w:line="240" w:lineRule="auto"/>
        <w:jc w:val="right"/>
        <w:rPr>
          <w:rFonts w:ascii="Times New Roman" w:eastAsia="Calibri" w:hAnsi="Times New Roman" w:cs="Times New Roman"/>
          <w:sz w:val="12"/>
          <w:szCs w:val="12"/>
        </w:rPr>
      </w:pPr>
      <w:r w:rsidRPr="00F52B72">
        <w:rPr>
          <w:rFonts w:ascii="Times New Roman" w:eastAsia="Calibri" w:hAnsi="Times New Roman" w:cs="Times New Roman"/>
          <w:sz w:val="12"/>
          <w:szCs w:val="12"/>
        </w:rPr>
        <w:t xml:space="preserve">Приложение №1 </w:t>
      </w:r>
    </w:p>
    <w:p w:rsidR="00F52B72" w:rsidRPr="00F52B72" w:rsidRDefault="00F52B72" w:rsidP="00F52B72">
      <w:pPr>
        <w:tabs>
          <w:tab w:val="left" w:pos="284"/>
        </w:tabs>
        <w:spacing w:after="0" w:line="240" w:lineRule="auto"/>
        <w:jc w:val="right"/>
        <w:rPr>
          <w:rFonts w:ascii="Times New Roman" w:eastAsia="Calibri" w:hAnsi="Times New Roman" w:cs="Times New Roman"/>
          <w:sz w:val="12"/>
          <w:szCs w:val="12"/>
        </w:rPr>
      </w:pPr>
      <w:r w:rsidRPr="00F52B72">
        <w:rPr>
          <w:rFonts w:ascii="Times New Roman" w:eastAsia="Calibri" w:hAnsi="Times New Roman" w:cs="Times New Roman"/>
          <w:sz w:val="12"/>
          <w:szCs w:val="12"/>
        </w:rPr>
        <w:t xml:space="preserve">к постановлению </w:t>
      </w:r>
      <w:r w:rsidRPr="00F52B72">
        <w:rPr>
          <w:rFonts w:ascii="Times New Roman" w:eastAsia="Calibri" w:hAnsi="Times New Roman" w:cs="Times New Roman"/>
          <w:sz w:val="12"/>
          <w:szCs w:val="12"/>
        </w:rPr>
        <w:t>администрации</w:t>
      </w:r>
      <w:r w:rsidRPr="00F52B72">
        <w:rPr>
          <w:rFonts w:ascii="Times New Roman" w:eastAsia="Calibri" w:hAnsi="Times New Roman" w:cs="Times New Roman"/>
          <w:sz w:val="12"/>
          <w:szCs w:val="12"/>
        </w:rPr>
        <w:t xml:space="preserve"> </w:t>
      </w:r>
    </w:p>
    <w:p w:rsidR="00F52B72" w:rsidRDefault="00F52B72" w:rsidP="00F52B72">
      <w:pPr>
        <w:tabs>
          <w:tab w:val="left" w:pos="284"/>
        </w:tabs>
        <w:spacing w:after="0" w:line="240" w:lineRule="auto"/>
        <w:jc w:val="right"/>
        <w:rPr>
          <w:rFonts w:ascii="Times New Roman" w:eastAsia="Calibri" w:hAnsi="Times New Roman" w:cs="Times New Roman"/>
          <w:sz w:val="12"/>
          <w:szCs w:val="12"/>
        </w:rPr>
      </w:pPr>
      <w:r w:rsidRPr="00F52B72">
        <w:rPr>
          <w:rFonts w:ascii="Times New Roman" w:eastAsia="Calibri" w:hAnsi="Times New Roman" w:cs="Times New Roman"/>
          <w:sz w:val="12"/>
          <w:szCs w:val="12"/>
        </w:rPr>
        <w:t>муниципального района Сергиевский</w:t>
      </w:r>
    </w:p>
    <w:p w:rsidR="00F52B72" w:rsidRDefault="00F52B72" w:rsidP="00F52B7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Состав оперативного штаба</w:t>
      </w:r>
      <w:r w:rsidRPr="00F52B72">
        <w:rPr>
          <w:rFonts w:ascii="Times New Roman" w:eastAsia="Calibri" w:hAnsi="Times New Roman" w:cs="Times New Roman"/>
          <w:sz w:val="12"/>
          <w:szCs w:val="12"/>
        </w:rPr>
        <w:t xml:space="preserve"> по предупреждению завоза и распространения новой коронавирусной инфекции на территории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2"/>
        <w:gridCol w:w="3887"/>
      </w:tblGrid>
      <w:tr w:rsidR="00F52B72" w:rsidRPr="00F52B72" w:rsidTr="00F52B72">
        <w:trPr>
          <w:trHeight w:val="70"/>
        </w:trPr>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b/>
                <w:sz w:val="12"/>
                <w:szCs w:val="12"/>
              </w:rPr>
            </w:pPr>
            <w:r w:rsidRPr="00F52B72">
              <w:rPr>
                <w:rFonts w:ascii="Times New Roman" w:hAnsi="Times New Roman" w:cs="Times New Roman"/>
                <w:b/>
                <w:sz w:val="12"/>
                <w:szCs w:val="12"/>
              </w:rPr>
              <w:t>Председатель оперативного штаба</w:t>
            </w:r>
          </w:p>
        </w:tc>
        <w:tc>
          <w:tcPr>
            <w:tcW w:w="4927" w:type="dxa"/>
            <w:shd w:val="clear" w:color="auto" w:fill="auto"/>
          </w:tcPr>
          <w:p w:rsidR="00F52B72" w:rsidRPr="00F52B72" w:rsidRDefault="00F52B72" w:rsidP="00F52B72">
            <w:pPr>
              <w:spacing w:after="0" w:line="240" w:lineRule="auto"/>
              <w:jc w:val="center"/>
              <w:rPr>
                <w:rFonts w:ascii="Times New Roman" w:hAnsi="Times New Roman" w:cs="Times New Roman"/>
                <w:sz w:val="12"/>
                <w:szCs w:val="12"/>
              </w:rPr>
            </w:pP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Веселов Алексей Александрович</w:t>
            </w:r>
          </w:p>
        </w:tc>
        <w:tc>
          <w:tcPr>
            <w:tcW w:w="4927" w:type="dxa"/>
            <w:shd w:val="clear" w:color="auto" w:fill="auto"/>
          </w:tcPr>
          <w:p w:rsidR="00F52B72" w:rsidRPr="00F52B72" w:rsidRDefault="00F52B72" w:rsidP="00F52B72">
            <w:pPr>
              <w:spacing w:after="0" w:line="240" w:lineRule="auto"/>
              <w:rPr>
                <w:rFonts w:ascii="Times New Roman" w:hAnsi="Times New Roman" w:cs="Times New Roman"/>
                <w:sz w:val="12"/>
                <w:szCs w:val="12"/>
              </w:rPr>
            </w:pPr>
            <w:r w:rsidRPr="00F52B72">
              <w:rPr>
                <w:rFonts w:ascii="Times New Roman" w:hAnsi="Times New Roman" w:cs="Times New Roman"/>
                <w:sz w:val="12"/>
                <w:szCs w:val="12"/>
              </w:rPr>
              <w:t>Глава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b/>
                <w:sz w:val="12"/>
                <w:szCs w:val="12"/>
              </w:rPr>
            </w:pPr>
            <w:r w:rsidRPr="00F52B72">
              <w:rPr>
                <w:rFonts w:ascii="Times New Roman" w:hAnsi="Times New Roman" w:cs="Times New Roman"/>
                <w:b/>
                <w:sz w:val="12"/>
                <w:szCs w:val="12"/>
              </w:rPr>
              <w:t>Заместитель председателя оперативного штаба</w:t>
            </w:r>
          </w:p>
        </w:tc>
        <w:tc>
          <w:tcPr>
            <w:tcW w:w="4927" w:type="dxa"/>
            <w:shd w:val="clear" w:color="auto" w:fill="auto"/>
          </w:tcPr>
          <w:p w:rsidR="00F52B72" w:rsidRPr="00F52B72" w:rsidRDefault="00F52B72" w:rsidP="00F52B72">
            <w:pPr>
              <w:spacing w:after="0" w:line="240" w:lineRule="auto"/>
              <w:rPr>
                <w:rFonts w:ascii="Times New Roman" w:hAnsi="Times New Roman" w:cs="Times New Roman"/>
                <w:sz w:val="12"/>
                <w:szCs w:val="12"/>
              </w:rPr>
            </w:pP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Астафьева Лариса Федоровна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Начальник территориального отдела территориального управления Роспотребнадзора по Самарской области в Сергиевском районе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Екамасов Анатолий Иванович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 xml:space="preserve">Первый заместитель Главы муниципального района Сергиевский </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Заболотин Сергей Геннадьевич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Заместитель Главы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Зеленина Светлана Николаевна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Заместитель Главы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b/>
                <w:sz w:val="12"/>
                <w:szCs w:val="12"/>
              </w:rPr>
            </w:pPr>
            <w:r w:rsidRPr="00F52B72">
              <w:rPr>
                <w:rFonts w:ascii="Times New Roman" w:hAnsi="Times New Roman" w:cs="Times New Roman"/>
                <w:b/>
                <w:sz w:val="12"/>
                <w:szCs w:val="12"/>
              </w:rPr>
              <w:t>Секретарь оперативного штаба</w:t>
            </w:r>
          </w:p>
          <w:p w:rsidR="00F52B72" w:rsidRPr="00F52B72" w:rsidRDefault="00F52B72" w:rsidP="00F52B72">
            <w:pPr>
              <w:spacing w:after="0" w:line="240" w:lineRule="auto"/>
              <w:jc w:val="both"/>
              <w:rPr>
                <w:rFonts w:ascii="Times New Roman" w:hAnsi="Times New Roman" w:cs="Times New Roman"/>
                <w:b/>
                <w:sz w:val="12"/>
                <w:szCs w:val="12"/>
              </w:rPr>
            </w:pPr>
          </w:p>
        </w:tc>
        <w:tc>
          <w:tcPr>
            <w:tcW w:w="4927" w:type="dxa"/>
            <w:shd w:val="clear" w:color="auto" w:fill="auto"/>
          </w:tcPr>
          <w:p w:rsidR="00F52B72" w:rsidRPr="00F52B72" w:rsidRDefault="00F52B72" w:rsidP="00F52B72">
            <w:pPr>
              <w:spacing w:after="0" w:line="240" w:lineRule="auto"/>
              <w:rPr>
                <w:rFonts w:ascii="Times New Roman" w:hAnsi="Times New Roman" w:cs="Times New Roman"/>
                <w:sz w:val="12"/>
                <w:szCs w:val="12"/>
              </w:rPr>
            </w:pP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Лопатин Александр Алексеевич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Главный специалист отдела по делам ГО и ЧС администрации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b/>
                <w:sz w:val="12"/>
                <w:szCs w:val="12"/>
              </w:rPr>
            </w:pPr>
            <w:r w:rsidRPr="00F52B72">
              <w:rPr>
                <w:rFonts w:ascii="Times New Roman" w:hAnsi="Times New Roman" w:cs="Times New Roman"/>
                <w:b/>
                <w:sz w:val="12"/>
                <w:szCs w:val="12"/>
              </w:rPr>
              <w:t>Члены оперативного штаба</w:t>
            </w:r>
          </w:p>
        </w:tc>
        <w:tc>
          <w:tcPr>
            <w:tcW w:w="4927" w:type="dxa"/>
            <w:shd w:val="clear" w:color="auto" w:fill="auto"/>
          </w:tcPr>
          <w:p w:rsidR="00F52B72" w:rsidRPr="00F52B72" w:rsidRDefault="00F52B72" w:rsidP="00F52B72">
            <w:pPr>
              <w:spacing w:after="0" w:line="240" w:lineRule="auto"/>
              <w:rPr>
                <w:rFonts w:ascii="Times New Roman" w:hAnsi="Times New Roman" w:cs="Times New Roman"/>
                <w:sz w:val="12"/>
                <w:szCs w:val="12"/>
              </w:rPr>
            </w:pP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Чернов Алексей Евгеньевич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Заместитель Главы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Савельев Сергей Анатольевич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Заместитель Главы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Бородулин Сергей Васильевич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Главный врач ГБУЗ СО «Сергиевская центральная районная больница»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Куликова Наталья Владимировна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Руководитель Северного управления министерства образования и науки Самарской области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Комарова Валентина Викторовна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Начальник  территориального отдела Северного округа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Макарова Ольга Вениаминовна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Начальник отдела торговли и экономического развития администрации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Николаева Ольга Николаевна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Руководитель МКУ «Управление культуры, туризма и молодежной политики» муниципального района Сергиевский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Александров Алексей Борисович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Директор МАУ «Олимп»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Гладкова Наталья Николаевна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 xml:space="preserve">Начальник отдела по работе с обращениями граждан администрации муниципального района Сергиевский </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 xml:space="preserve">Панфилова Наталья Владимировна </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Руководитель Правового управления администрации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Семагин Сергей Анатольевич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Начальник отдела по делам ГО и ЧС администрации муниципального района Сергиевский</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Трифонов Иван Васильевич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Руководитель МКУ «Управление сельского хозяйства» муниципального района Сергиевский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Сментына Олег Сергеевич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Главный врач ФГБУЗ МРЦ «Сергиевские минеральные воды» ФМБА России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Стеценко Юрий Николаевич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Директор ООО «Сергиевское АТП»</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Зацепин Сергей Александрович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Начальник ОМВД России по Сергиевскому району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Кузнецов Сергей Александрович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lang w:bidi="ru-RU"/>
              </w:rPr>
              <w:t xml:space="preserve">Начальник отделения вневедомственной </w:t>
            </w:r>
            <w:r w:rsidRPr="00F52B72">
              <w:rPr>
                <w:rFonts w:ascii="Times New Roman" w:hAnsi="Times New Roman" w:cs="Times New Roman"/>
                <w:bCs/>
                <w:sz w:val="12"/>
                <w:szCs w:val="12"/>
                <w:lang w:bidi="ru-RU"/>
              </w:rPr>
              <w:t>охраны</w:t>
            </w:r>
            <w:r w:rsidRPr="00F52B72">
              <w:rPr>
                <w:rFonts w:ascii="Times New Roman" w:hAnsi="Times New Roman" w:cs="Times New Roman"/>
                <w:b/>
                <w:bCs/>
                <w:sz w:val="12"/>
                <w:szCs w:val="12"/>
                <w:lang w:bidi="ru-RU"/>
              </w:rPr>
              <w:t xml:space="preserve"> </w:t>
            </w:r>
            <w:r w:rsidRPr="00F52B72">
              <w:rPr>
                <w:rFonts w:ascii="Times New Roman" w:hAnsi="Times New Roman" w:cs="Times New Roman"/>
                <w:sz w:val="12"/>
                <w:szCs w:val="12"/>
                <w:lang w:bidi="ru-RU"/>
              </w:rPr>
              <w:t xml:space="preserve">по Сергиевскому району - филиала ФГКУ "УВО ВВГ России по </w:t>
            </w:r>
            <w:r w:rsidRPr="00F52B72">
              <w:rPr>
                <w:rFonts w:ascii="Times New Roman" w:hAnsi="Times New Roman" w:cs="Times New Roman"/>
                <w:bCs/>
                <w:sz w:val="12"/>
                <w:szCs w:val="12"/>
                <w:lang w:bidi="ru-RU"/>
              </w:rPr>
              <w:t>Самарской</w:t>
            </w:r>
            <w:r w:rsidRPr="00F52B72">
              <w:rPr>
                <w:rFonts w:ascii="Times New Roman" w:hAnsi="Times New Roman" w:cs="Times New Roman"/>
                <w:b/>
                <w:bCs/>
                <w:sz w:val="12"/>
                <w:szCs w:val="12"/>
                <w:lang w:bidi="ru-RU"/>
              </w:rPr>
              <w:t xml:space="preserve"> </w:t>
            </w:r>
            <w:r w:rsidRPr="00F52B72">
              <w:rPr>
                <w:rFonts w:ascii="Times New Roman" w:hAnsi="Times New Roman" w:cs="Times New Roman"/>
                <w:sz w:val="12"/>
                <w:szCs w:val="12"/>
                <w:lang w:bidi="ru-RU"/>
              </w:rPr>
              <w:t xml:space="preserve">области" </w:t>
            </w:r>
            <w:r w:rsidRPr="00F52B72">
              <w:rPr>
                <w:rFonts w:ascii="Times New Roman" w:hAnsi="Times New Roman" w:cs="Times New Roman"/>
                <w:sz w:val="12"/>
                <w:szCs w:val="12"/>
              </w:rPr>
              <w:t xml:space="preserve"> (по согласованию)</w:t>
            </w:r>
          </w:p>
        </w:tc>
      </w:tr>
      <w:tr w:rsidR="00F52B72" w:rsidRPr="00F52B72" w:rsidTr="0062095C">
        <w:tc>
          <w:tcPr>
            <w:tcW w:w="4927" w:type="dxa"/>
            <w:shd w:val="clear" w:color="auto" w:fill="FFFFFF"/>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Резяпкин Александр Николаевич</w:t>
            </w:r>
          </w:p>
        </w:tc>
        <w:tc>
          <w:tcPr>
            <w:tcW w:w="4927" w:type="dxa"/>
            <w:shd w:val="clear" w:color="auto" w:fill="FFFFFF"/>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lang w:bidi="ru-RU"/>
              </w:rPr>
              <w:t>Начальник отдела - старший судебный пристав  отдела  судебных приставов Сергиевского района Самарской области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Коннова Мария Андреевна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bCs/>
                <w:sz w:val="12"/>
                <w:szCs w:val="12"/>
                <w:shd w:val="clear" w:color="auto" w:fill="FFFFFF"/>
              </w:rPr>
              <w:t xml:space="preserve">Начальник ГКУ СО ЦЗН м.р. Сергиевский(по согласованию) </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Рафиков Фарит Минефатыхович</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 xml:space="preserve">Главный врач </w:t>
            </w:r>
            <w:r w:rsidRPr="00F52B72">
              <w:rPr>
                <w:rFonts w:ascii="Times New Roman" w:hAnsi="Times New Roman" w:cs="Times New Roman"/>
                <w:bCs/>
                <w:sz w:val="12"/>
                <w:szCs w:val="12"/>
              </w:rPr>
              <w:t>Филиал ФБУЗ «Центр гигиены и эпидемиологии в Самарской области в Сергиевском районе» (по согласованию)</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Силантьева Юлия Владимировна</w:t>
            </w:r>
          </w:p>
        </w:t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Директор МУП «Сергиевская телерадиокомпания «Радуга-3»</w:t>
            </w:r>
          </w:p>
        </w:tc>
      </w:tr>
      <w:tr w:rsidR="00F52B72" w:rsidRPr="00F52B72" w:rsidTr="0062095C">
        <w:tc>
          <w:tcPr>
            <w:tcW w:w="4927" w:type="dxa"/>
            <w:shd w:val="clear" w:color="auto" w:fill="auto"/>
          </w:tcPr>
          <w:p w:rsidR="00F52B72" w:rsidRPr="00F52B72" w:rsidRDefault="00F52B72" w:rsidP="00F52B72">
            <w:pPr>
              <w:spacing w:after="0" w:line="240" w:lineRule="auto"/>
              <w:jc w:val="both"/>
              <w:rPr>
                <w:rFonts w:ascii="Times New Roman" w:hAnsi="Times New Roman" w:cs="Times New Roman"/>
                <w:sz w:val="12"/>
                <w:szCs w:val="12"/>
              </w:rPr>
            </w:pPr>
            <w:r w:rsidRPr="00F52B72">
              <w:rPr>
                <w:rFonts w:ascii="Times New Roman" w:hAnsi="Times New Roman" w:cs="Times New Roman"/>
                <w:sz w:val="12"/>
                <w:szCs w:val="12"/>
              </w:rPr>
              <w:t>Главы сельских (городского) поселений (по согласованию)</w:t>
            </w:r>
          </w:p>
        </w:tc>
        <w:tc>
          <w:tcPr>
            <w:tcW w:w="4927" w:type="dxa"/>
            <w:shd w:val="clear" w:color="auto" w:fill="auto"/>
          </w:tcPr>
          <w:p w:rsidR="00F52B72" w:rsidRPr="00F52B72" w:rsidRDefault="00F52B72" w:rsidP="00F52B72">
            <w:pPr>
              <w:spacing w:after="0" w:line="240" w:lineRule="auto"/>
              <w:rPr>
                <w:rFonts w:ascii="Times New Roman" w:hAnsi="Times New Roman" w:cs="Times New Roman"/>
                <w:sz w:val="12"/>
                <w:szCs w:val="12"/>
              </w:rPr>
            </w:pPr>
          </w:p>
        </w:tc>
      </w:tr>
    </w:tbl>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bookmarkStart w:id="11" w:name="_GoBack"/>
      <w:bookmarkEnd w:id="11"/>
    </w:p>
    <w:sectPr w:rsidR="00E913D7" w:rsidRPr="003052AC" w:rsidSect="00BA3265">
      <w:headerReference w:type="default" r:id="rId77"/>
      <w:headerReference w:type="first" r:id="rId7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BC" w:rsidRDefault="00BC14BC" w:rsidP="000F23DD">
      <w:pPr>
        <w:spacing w:after="0" w:line="240" w:lineRule="auto"/>
      </w:pPr>
      <w:r>
        <w:separator/>
      </w:r>
    </w:p>
  </w:endnote>
  <w:endnote w:type="continuationSeparator" w:id="0">
    <w:p w:rsidR="00BC14BC" w:rsidRDefault="00BC14B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BC" w:rsidRDefault="00BC14BC" w:rsidP="000F23DD">
      <w:pPr>
        <w:spacing w:after="0" w:line="240" w:lineRule="auto"/>
      </w:pPr>
      <w:r>
        <w:separator/>
      </w:r>
    </w:p>
  </w:footnote>
  <w:footnote w:type="continuationSeparator" w:id="0">
    <w:p w:rsidR="00BC14BC" w:rsidRDefault="00BC14BC"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BC" w:rsidRDefault="00BC14BC"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F52B72">
          <w:rPr>
            <w:noProof/>
          </w:rPr>
          <w:t>23</w:t>
        </w:r>
        <w:r>
          <w:rPr>
            <w:noProof/>
          </w:rPr>
          <w:fldChar w:fldCharType="end"/>
        </w:r>
      </w:sdtContent>
    </w:sdt>
  </w:p>
  <w:p w:rsidR="00BC14BC" w:rsidRDefault="00BC14BC"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C14BC" w:rsidRPr="00C13344" w:rsidRDefault="00BC14BC" w:rsidP="00C13344">
    <w:pPr>
      <w:pStyle w:val="af"/>
      <w:rPr>
        <w:rFonts w:ascii="Times New Roman" w:hAnsi="Times New Roman" w:cs="Times New Roman"/>
        <w:b/>
        <w:sz w:val="16"/>
        <w:szCs w:val="16"/>
      </w:rPr>
    </w:pPr>
    <w:r>
      <w:rPr>
        <w:rFonts w:ascii="Times New Roman" w:hAnsi="Times New Roman" w:cs="Times New Roman"/>
        <w:i/>
        <w:sz w:val="16"/>
        <w:szCs w:val="16"/>
      </w:rPr>
      <w:t xml:space="preserve">Вторник, 17 марта  2020 года, №17(413)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944297"/>
      <w:docPartObj>
        <w:docPartGallery w:val="Page Numbers (Top of Page)"/>
        <w:docPartUnique/>
      </w:docPartObj>
    </w:sdtPr>
    <w:sdtContent>
      <w:p w:rsidR="00BC14BC" w:rsidRDefault="00BC14BC">
        <w:pPr>
          <w:pStyle w:val="af"/>
        </w:pPr>
        <w:r>
          <w:fldChar w:fldCharType="begin"/>
        </w:r>
        <w:r>
          <w:instrText>PAGE   \* MERGEFORMAT</w:instrText>
        </w:r>
        <w:r>
          <w:fldChar w:fldCharType="separate"/>
        </w:r>
        <w:r>
          <w:rPr>
            <w:noProof/>
          </w:rPr>
          <w:t>8</w:t>
        </w:r>
        <w:r>
          <w:rPr>
            <w:noProof/>
          </w:rPr>
          <w:fldChar w:fldCharType="end"/>
        </w:r>
      </w:p>
    </w:sdtContent>
  </w:sdt>
  <w:p w:rsidR="00BC14BC" w:rsidRPr="000443FC" w:rsidRDefault="00BC14BC"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C14BC" w:rsidRPr="00263DC0" w:rsidRDefault="00BC14BC"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C14BC" w:rsidRDefault="00BC14BC"/>
  <w:p w:rsidR="00BC14BC" w:rsidRDefault="00BC14BC"/>
  <w:p w:rsidR="00BC14BC" w:rsidRDefault="00BC14BC"/>
  <w:p w:rsidR="00BC14BC" w:rsidRDefault="00BC14BC"/>
  <w:p w:rsidR="00BC14BC" w:rsidRDefault="00BC14BC"/>
  <w:p w:rsidR="00BC14BC" w:rsidRDefault="00BC14BC"/>
  <w:p w:rsidR="00BC14BC" w:rsidRDefault="00BC14BC"/>
  <w:p w:rsidR="00BC14BC" w:rsidRDefault="00BC14BC"/>
  <w:p w:rsidR="00BC14BC" w:rsidRDefault="00BC14BC"/>
  <w:p w:rsidR="00BC14BC" w:rsidRDefault="00BC14BC"/>
  <w:p w:rsidR="00BC14BC" w:rsidRDefault="00BC14BC"/>
  <w:p w:rsidR="00BC14BC" w:rsidRDefault="00BC14B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1F1946C3"/>
    <w:multiLevelType w:val="hybridMultilevel"/>
    <w:tmpl w:val="F0467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15:restartNumberingAfterBreak="0">
    <w:nsid w:val="308A68DC"/>
    <w:multiLevelType w:val="hybridMultilevel"/>
    <w:tmpl w:val="1400A81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1"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2"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3" w15:restartNumberingAfterBreak="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1FA6053"/>
    <w:multiLevelType w:val="hybridMultilevel"/>
    <w:tmpl w:val="1A629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15:restartNumberingAfterBreak="0">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440CA2"/>
    <w:multiLevelType w:val="singleLevel"/>
    <w:tmpl w:val="2CAC0CE6"/>
    <w:lvl w:ilvl="0">
      <w:start w:val="1"/>
      <w:numFmt w:val="decimal"/>
      <w:pStyle w:val="a6"/>
      <w:lvlText w:val="%1)"/>
      <w:lvlJc w:val="left"/>
      <w:pPr>
        <w:tabs>
          <w:tab w:val="num" w:pos="1071"/>
        </w:tabs>
        <w:ind w:left="0" w:firstLine="709"/>
      </w:pPr>
    </w:lvl>
  </w:abstractNum>
  <w:abstractNum w:abstractNumId="49" w15:restartNumberingAfterBreak="0">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2"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5148E2"/>
    <w:multiLevelType w:val="hybridMultilevel"/>
    <w:tmpl w:val="39D05614"/>
    <w:lvl w:ilvl="0" w:tplc="ED903C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7"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8"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9" w15:restartNumberingAfterBreak="0">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abstractNum w:abstractNumId="60" w15:restartNumberingAfterBreak="0">
    <w:nsid w:val="7E566BAA"/>
    <w:multiLevelType w:val="hybridMultilevel"/>
    <w:tmpl w:val="462A0C1E"/>
    <w:lvl w:ilvl="0" w:tplc="7DACA270">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num w:numId="1">
    <w:abstractNumId w:val="24"/>
  </w:num>
  <w:num w:numId="2">
    <w:abstractNumId w:val="38"/>
  </w:num>
  <w:num w:numId="3">
    <w:abstractNumId w:val="25"/>
  </w:num>
  <w:num w:numId="4">
    <w:abstractNumId w:val="41"/>
  </w:num>
  <w:num w:numId="5">
    <w:abstractNumId w:val="8"/>
  </w:num>
  <w:num w:numId="6">
    <w:abstractNumId w:val="50"/>
  </w:num>
  <w:num w:numId="7">
    <w:abstractNumId w:val="52"/>
  </w:num>
  <w:num w:numId="8">
    <w:abstractNumId w:val="35"/>
  </w:num>
  <w:num w:numId="9">
    <w:abstractNumId w:val="46"/>
  </w:num>
  <w:num w:numId="10">
    <w:abstractNumId w:val="4"/>
  </w:num>
  <w:num w:numId="11">
    <w:abstractNumId w:val="28"/>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7"/>
  </w:num>
  <w:num w:numId="20">
    <w:abstractNumId w:val="42"/>
  </w:num>
  <w:num w:numId="21">
    <w:abstractNumId w:val="7"/>
  </w:num>
  <w:num w:numId="22">
    <w:abstractNumId w:val="58"/>
  </w:num>
  <w:num w:numId="23">
    <w:abstractNumId w:val="51"/>
  </w:num>
  <w:num w:numId="24">
    <w:abstractNumId w:val="34"/>
  </w:num>
  <w:num w:numId="25">
    <w:abstractNumId w:val="30"/>
  </w:num>
  <w:num w:numId="26">
    <w:abstractNumId w:val="49"/>
  </w:num>
  <w:num w:numId="27">
    <w:abstractNumId w:val="36"/>
  </w:num>
  <w:num w:numId="28">
    <w:abstractNumId w:val="59"/>
  </w:num>
  <w:num w:numId="29">
    <w:abstractNumId w:val="29"/>
  </w:num>
  <w:num w:numId="30">
    <w:abstractNumId w:val="55"/>
  </w:num>
  <w:num w:numId="31">
    <w:abstractNumId w:val="31"/>
  </w:num>
  <w:num w:numId="32">
    <w:abstractNumId w:val="43"/>
  </w:num>
  <w:num w:numId="33">
    <w:abstractNumId w:val="56"/>
  </w:num>
  <w:num w:numId="34">
    <w:abstractNumId w:val="54"/>
  </w:num>
  <w:num w:numId="35">
    <w:abstractNumId w:val="32"/>
  </w:num>
  <w:num w:numId="36">
    <w:abstractNumId w:val="39"/>
  </w:num>
  <w:num w:numId="37">
    <w:abstractNumId w:val="45"/>
  </w:num>
  <w:num w:numId="38">
    <w:abstractNumId w:val="26"/>
  </w:num>
  <w:num w:numId="39">
    <w:abstractNumId w:val="40"/>
  </w:num>
  <w:num w:numId="40">
    <w:abstractNumId w:val="60"/>
  </w:num>
  <w:num w:numId="41">
    <w:abstractNumId w:val="53"/>
  </w:num>
  <w:num w:numId="42">
    <w:abstractNumId w:val="37"/>
  </w:num>
  <w:num w:numId="43">
    <w:abstractNumId w:val="33"/>
  </w:num>
  <w:num w:numId="44">
    <w:abstractNumId w:val="44"/>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B1C"/>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B01"/>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C87"/>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B3C"/>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6CAC"/>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5F8F"/>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1BC5"/>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D86"/>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735"/>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25"/>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04"/>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AF4"/>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4BC"/>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24F"/>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97A"/>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0FB4"/>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BF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491"/>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E7D90"/>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1CF"/>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3E1B"/>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0C"/>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B72"/>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2DB"/>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6"/>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7B0"/>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8386A"/>
  <w15:docId w15:val="{EC07951A-AA68-434F-B68E-0B431188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Заголовок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1a">
    <w:name w:val="Заголовок1"/>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d">
    <w:name w:val="List"/>
    <w:basedOn w:val="afe"/>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e">
    <w:name w:val="Содержимое врезки"/>
    <w:basedOn w:val="afe"/>
    <w:rsid w:val="00153D39"/>
    <w:pPr>
      <w:suppressAutoHyphens/>
    </w:pPr>
    <w:rPr>
      <w:sz w:val="24"/>
      <w:szCs w:val="24"/>
      <w:lang w:val="x-none" w:eastAsia="ar-SA"/>
    </w:rPr>
  </w:style>
  <w:style w:type="paragraph" w:customStyle="1" w:styleId="afff">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153D39"/>
    <w:pPr>
      <w:jc w:val="center"/>
    </w:pPr>
    <w:rPr>
      <w:b/>
      <w:bCs/>
    </w:rPr>
  </w:style>
  <w:style w:type="paragraph" w:customStyle="1" w:styleId="afff1">
    <w:name w:val="Основной текст СамНИПИ"/>
    <w:link w:val="afff2"/>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2">
    <w:name w:val="Основной текст СамНИПИ Знак"/>
    <w:link w:val="afff1"/>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3">
    <w:name w:val="Титульный СамНИПИ"/>
    <w:next w:val="afff1"/>
    <w:link w:val="afff4"/>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5">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5"/>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6">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7">
    <w:name w:val="Таблица_Строка"/>
    <w:basedOn w:val="a9"/>
    <w:link w:val="afff8"/>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9">
    <w:name w:val="Таблица_Шапка"/>
    <w:basedOn w:val="a9"/>
    <w:link w:val="afffa"/>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b">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c">
    <w:name w:val="Нумерованный список СамНИПИ"/>
    <w:link w:val="afffd"/>
    <w:rsid w:val="00111CB2"/>
    <w:pPr>
      <w:spacing w:after="0" w:line="240" w:lineRule="auto"/>
      <w:ind w:firstLine="720"/>
    </w:pPr>
    <w:rPr>
      <w:rFonts w:ascii="Arial" w:eastAsia="Times New Roman" w:hAnsi="Arial" w:cs="Times New Roman"/>
      <w:sz w:val="20"/>
      <w:szCs w:val="20"/>
      <w:lang w:eastAsia="ru-RU"/>
    </w:rPr>
  </w:style>
  <w:style w:type="character" w:customStyle="1" w:styleId="afffd">
    <w:name w:val="Нумерованный список СамНИПИ Знак"/>
    <w:link w:val="afffc"/>
    <w:rsid w:val="00111CB2"/>
    <w:rPr>
      <w:rFonts w:ascii="Arial" w:eastAsia="Times New Roman" w:hAnsi="Arial" w:cs="Times New Roman"/>
      <w:sz w:val="20"/>
      <w:szCs w:val="20"/>
      <w:lang w:eastAsia="ru-RU"/>
    </w:rPr>
  </w:style>
  <w:style w:type="paragraph" w:customStyle="1" w:styleId="afffe">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9"/>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b"/>
    <w:next w:val="af9"/>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b"/>
    <w:next w:val="af9"/>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b"/>
    <w:next w:val="af9"/>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b"/>
    <w:next w:val="af9"/>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0"/>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0">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
    <w:rsid w:val="008E5E55"/>
    <w:rPr>
      <w:rFonts w:ascii="Georgia" w:eastAsia="Times New Roman" w:hAnsi="Georgia" w:cs="Arial"/>
      <w:b/>
      <w:color w:val="000080"/>
      <w:spacing w:val="40"/>
      <w:sz w:val="20"/>
      <w:lang w:eastAsia="ru-RU"/>
    </w:rPr>
  </w:style>
  <w:style w:type="paragraph" w:customStyle="1" w:styleId="affff1">
    <w:name w:val="Рис_Номер_СамНИПИ"/>
    <w:next w:val="afff1"/>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2">
    <w:name w:val="Основной текст.Абзац"/>
    <w:basedOn w:val="a9"/>
    <w:link w:val="affff3"/>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3">
    <w:name w:val="Основной текст.Абзац Знак"/>
    <w:link w:val="affff2"/>
    <w:rsid w:val="008E5E55"/>
    <w:rPr>
      <w:rFonts w:ascii="Arial" w:eastAsia="Times New Roman" w:hAnsi="Arial" w:cs="Times New Roman"/>
      <w:sz w:val="20"/>
      <w:szCs w:val="20"/>
      <w:lang w:eastAsia="ru-RU"/>
    </w:rPr>
  </w:style>
  <w:style w:type="paragraph" w:customStyle="1" w:styleId="affff4">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5">
    <w:name w:val="Таблица_Строка_СамНИПИ"/>
    <w:link w:val="affff6"/>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_СамНИПИ"/>
    <w:link w:val="affff8"/>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9">
    <w:name w:val="Приложение СамНИПИ"/>
    <w:next w:val="afff1"/>
    <w:link w:val="affffa"/>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b">
    <w:name w:val="Таблица_Номер_СамНИПИ"/>
    <w:next w:val="afff1"/>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Таблица_Строка_СамНИПИ Знак"/>
    <w:link w:val="affff5"/>
    <w:rsid w:val="008E5E55"/>
    <w:rPr>
      <w:rFonts w:ascii="Arial" w:eastAsia="Times New Roman" w:hAnsi="Arial" w:cs="Times New Roman"/>
      <w:snapToGrid w:val="0"/>
      <w:sz w:val="20"/>
      <w:szCs w:val="20"/>
      <w:lang w:eastAsia="ru-RU"/>
    </w:rPr>
  </w:style>
  <w:style w:type="character" w:customStyle="1" w:styleId="afff4">
    <w:name w:val="Титульный СамНИПИ Знак"/>
    <w:link w:val="afff3"/>
    <w:rsid w:val="008E5E55"/>
    <w:rPr>
      <w:rFonts w:ascii="Arial" w:eastAsia="Times New Roman" w:hAnsi="Arial" w:cs="Times New Roman"/>
      <w:b/>
      <w:bCs/>
      <w:sz w:val="32"/>
      <w:szCs w:val="20"/>
      <w:lang w:eastAsia="ru-RU"/>
    </w:rPr>
  </w:style>
  <w:style w:type="character" w:customStyle="1" w:styleId="affff8">
    <w:name w:val="Таблица_Шапка_СамНИПИ Знак"/>
    <w:link w:val="affff7"/>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c">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d">
    <w:name w:val="ТЕКСТ"/>
    <w:basedOn w:val="a9"/>
    <w:link w:val="affffe"/>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e">
    <w:name w:val="ТЕКСТ Знак"/>
    <w:link w:val="affffd"/>
    <w:rsid w:val="008E5E55"/>
    <w:rPr>
      <w:rFonts w:ascii="Times New Roman" w:eastAsia="Calibri" w:hAnsi="Times New Roman" w:cs="Mangal"/>
      <w:kern w:val="1"/>
      <w:sz w:val="24"/>
      <w:szCs w:val="28"/>
      <w:lang w:eastAsia="hi-IN" w:bidi="hi-IN"/>
    </w:rPr>
  </w:style>
  <w:style w:type="paragraph" w:customStyle="1" w:styleId="afffff">
    <w:name w:val="Таблица_Номер_СамНИПИ Знак"/>
    <w:link w:val="afffff0"/>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0">
    <w:name w:val="Таблица_Номер_СамНИПИ Знак Знак"/>
    <w:link w:val="afffff"/>
    <w:rsid w:val="008E5E55"/>
    <w:rPr>
      <w:rFonts w:ascii="Arial" w:eastAsia="Times New Roman" w:hAnsi="Arial" w:cs="Times New Roman"/>
      <w:b/>
      <w:sz w:val="20"/>
      <w:szCs w:val="20"/>
      <w:lang w:eastAsia="ru-RU"/>
    </w:rPr>
  </w:style>
  <w:style w:type="character" w:customStyle="1" w:styleId="afffa">
    <w:name w:val="Таблица_Шапка Знак"/>
    <w:link w:val="afff9"/>
    <w:rsid w:val="008E5E55"/>
    <w:rPr>
      <w:rFonts w:ascii="Arial" w:eastAsia="Times New Roman" w:hAnsi="Arial" w:cs="Times New Roman"/>
      <w:b/>
      <w:snapToGrid w:val="0"/>
      <w:sz w:val="20"/>
      <w:szCs w:val="20"/>
      <w:lang w:eastAsia="ru-RU"/>
    </w:rPr>
  </w:style>
  <w:style w:type="paragraph" w:customStyle="1" w:styleId="afffff1">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8">
    <w:name w:val="Таблица_Строка Знак"/>
    <w:link w:val="afff7"/>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2">
    <w:name w:val="табл_строка"/>
    <w:link w:val="afffff3"/>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3">
    <w:name w:val="табл_строка Знак"/>
    <w:link w:val="afffff2"/>
    <w:rsid w:val="008E5E55"/>
    <w:rPr>
      <w:rFonts w:ascii="Times New Roman" w:eastAsia="Times New Roman" w:hAnsi="Times New Roman" w:cs="Times New Roman"/>
      <w:sz w:val="24"/>
      <w:szCs w:val="20"/>
      <w:lang w:eastAsia="ru-RU"/>
    </w:rPr>
  </w:style>
  <w:style w:type="paragraph" w:customStyle="1" w:styleId="afffff4">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5">
    <w:name w:val="Основной текст.Абзац Знак Знак Знак"/>
    <w:basedOn w:val="a9"/>
    <w:link w:val="afffff6"/>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6">
    <w:name w:val="Основной текст.Абзац Знак Знак Знак Знак"/>
    <w:link w:val="afffff5"/>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2"/>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7">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8"/>
    <w:rsid w:val="008E5E55"/>
    <w:pPr>
      <w:spacing w:after="0" w:line="240" w:lineRule="auto"/>
    </w:pPr>
    <w:rPr>
      <w:rFonts w:ascii="Courier New" w:eastAsia="Times New Roman" w:hAnsi="Courier New" w:cs="Times New Roman"/>
      <w:sz w:val="20"/>
      <w:szCs w:val="20"/>
      <w:lang w:eastAsia="ru-RU"/>
    </w:rPr>
  </w:style>
  <w:style w:type="character" w:customStyle="1" w:styleId="afffff8">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7"/>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9">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b"/>
    <w:next w:val="af9"/>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b"/>
    <w:next w:val="af9"/>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b"/>
    <w:next w:val="af9"/>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b"/>
    <w:next w:val="af9"/>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next w:val="af9"/>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a">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b">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b"/>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d">
    <w:name w:val="Document Map"/>
    <w:basedOn w:val="a9"/>
    <w:link w:val="afffffe"/>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e">
    <w:name w:val="Схема документа Знак"/>
    <w:basedOn w:val="aa"/>
    <w:link w:val="afffffd"/>
    <w:rsid w:val="00937604"/>
    <w:rPr>
      <w:rFonts w:ascii="Tahoma" w:eastAsia="Times New Roman" w:hAnsi="Tahoma" w:cs="Tahoma"/>
      <w:sz w:val="20"/>
      <w:szCs w:val="20"/>
      <w:shd w:val="clear" w:color="auto" w:fill="000080"/>
      <w:lang w:eastAsia="ru-RU"/>
    </w:rPr>
  </w:style>
  <w:style w:type="paragraph" w:styleId="affffff">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b">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b"/>
    <w:next w:val="af9"/>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b"/>
    <w:next w:val="af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b"/>
    <w:next w:val="af9"/>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b"/>
    <w:next w:val="af9"/>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b"/>
    <w:next w:val="af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Основной текст продолжение"/>
    <w:basedOn w:val="afe"/>
    <w:next w:val="afe"/>
    <w:link w:val="affffff1"/>
    <w:rsid w:val="00C26B76"/>
    <w:pPr>
      <w:tabs>
        <w:tab w:val="left" w:pos="1122"/>
      </w:tabs>
      <w:spacing w:line="360" w:lineRule="auto"/>
      <w:ind w:firstLine="709"/>
    </w:pPr>
    <w:rPr>
      <w:rFonts w:ascii="Arial" w:hAnsi="Arial"/>
      <w:sz w:val="24"/>
      <w:szCs w:val="24"/>
    </w:rPr>
  </w:style>
  <w:style w:type="character" w:customStyle="1" w:styleId="affffff1">
    <w:name w:val="Основной текст продолжение Знак"/>
    <w:link w:val="affffff0"/>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2">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3">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4">
    <w:name w:val="табл_название"/>
    <w:next w:val="afffff2"/>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5">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6">
    <w:name w:val="Body Text First Indent"/>
    <w:basedOn w:val="afe"/>
    <w:link w:val="affffff7"/>
    <w:rsid w:val="00C26B76"/>
    <w:pPr>
      <w:spacing w:after="120" w:line="360" w:lineRule="auto"/>
      <w:ind w:firstLine="210"/>
      <w:jc w:val="left"/>
    </w:pPr>
    <w:rPr>
      <w:sz w:val="26"/>
      <w:szCs w:val="26"/>
    </w:rPr>
  </w:style>
  <w:style w:type="character" w:customStyle="1" w:styleId="affffff7">
    <w:name w:val="Красная строка Знак"/>
    <w:basedOn w:val="aff"/>
    <w:link w:val="affffff6"/>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8">
    <w:name w:val="Обычный_с_отступом"/>
    <w:basedOn w:val="a9"/>
    <w:link w:val="a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9">
    <w:name w:val="Обычный_с_отступом Знак"/>
    <w:link w:val="a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a">
    <w:name w:val="АтекстовкА"/>
    <w:basedOn w:val="a9"/>
    <w:link w:val="a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b">
    <w:name w:val="АтекстовкА Знак"/>
    <w:link w:val="a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b"/>
    <w:next w:val="af9"/>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b"/>
    <w:next w:val="af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d">
    <w:name w:val="Штамп"/>
    <w:basedOn w:val="a9"/>
    <w:link w:val="a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c"/>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c"/>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0">
    <w:name w:val="Текст подраздела"/>
    <w:basedOn w:val="a9"/>
    <w:link w:val="a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1">
    <w:name w:val="Текст подраздела Знак"/>
    <w:link w:val="afffffff0"/>
    <w:uiPriority w:val="99"/>
    <w:rsid w:val="00EC3D1F"/>
    <w:rPr>
      <w:rFonts w:ascii="Times New Roman" w:eastAsia="Times New Roman" w:hAnsi="Times New Roman" w:cs="Times New Roman"/>
      <w:sz w:val="28"/>
      <w:szCs w:val="28"/>
      <w:lang w:val="x-none" w:eastAsia="x-none"/>
    </w:rPr>
  </w:style>
  <w:style w:type="paragraph" w:styleId="afffffff2">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3">
    <w:name w:val="Чертежный"/>
    <w:link w:val="afffffff4"/>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6">
    <w:name w:val="Subtitle"/>
    <w:basedOn w:val="aff8"/>
    <w:next w:val="afe"/>
    <w:link w:val="a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7">
    <w:name w:val="Подзаголовок Знак"/>
    <w:basedOn w:val="aa"/>
    <w:link w:val="afffffff6"/>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текст нумерованный"/>
    <w:basedOn w:val="afffffff8"/>
    <w:next w:val="afffffff8"/>
    <w:rsid w:val="00EC3D1F"/>
    <w:pPr>
      <w:tabs>
        <w:tab w:val="num" w:pos="357"/>
      </w:tabs>
      <w:ind w:left="-14014"/>
    </w:pPr>
  </w:style>
  <w:style w:type="character" w:customStyle="1" w:styleId="affffffe">
    <w:name w:val="Штамп Знак"/>
    <w:link w:val="a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a">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b">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c">
    <w:name w:val="Цветовое выделение"/>
    <w:rsid w:val="00EC3D1F"/>
    <w:rPr>
      <w:b/>
      <w:bCs/>
      <w:color w:val="000080"/>
      <w:sz w:val="20"/>
      <w:szCs w:val="20"/>
    </w:rPr>
  </w:style>
  <w:style w:type="paragraph" w:customStyle="1" w:styleId="afffffffd">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e">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0">
    <w:name w:val="Назв после табл"/>
    <w:basedOn w:val="a9"/>
    <w:next w:val="a9"/>
    <w:link w:val="a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2">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3">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4">
    <w:name w:val="ИГ_ЗАГОЛОВОК"/>
    <w:basedOn w:val="1ff6"/>
    <w:link w:val="affffffff5"/>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5">
    <w:name w:val="ИГ_ЗАГОЛОВОК Знак"/>
    <w:link w:val="affffffff4"/>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6">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7">
    <w:name w:val="Intense Quote"/>
    <w:basedOn w:val="a9"/>
    <w:next w:val="a9"/>
    <w:link w:val="a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8">
    <w:name w:val="Выделенная цитата Знак"/>
    <w:basedOn w:val="aa"/>
    <w:link w:val="affffffff7"/>
    <w:uiPriority w:val="30"/>
    <w:rsid w:val="00EC3D1F"/>
    <w:rPr>
      <w:rFonts w:ascii="Times New Roman" w:eastAsia="Times New Roman" w:hAnsi="Times New Roman" w:cs="Times New Roman"/>
      <w:b/>
      <w:bCs/>
      <w:i/>
      <w:iCs/>
      <w:color w:val="4F81BD"/>
      <w:sz w:val="24"/>
      <w:szCs w:val="24"/>
      <w:lang w:eastAsia="ar-SA"/>
    </w:rPr>
  </w:style>
  <w:style w:type="paragraph" w:styleId="affffffff9">
    <w:name w:val="Date"/>
    <w:basedOn w:val="a9"/>
    <w:next w:val="a9"/>
    <w:link w:val="a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a">
    <w:name w:val="Дата Знак"/>
    <w:basedOn w:val="aa"/>
    <w:link w:val="affffffff9"/>
    <w:rsid w:val="00EC3D1F"/>
    <w:rPr>
      <w:rFonts w:ascii="Times New Roman" w:eastAsia="Times New Roman" w:hAnsi="Times New Roman" w:cs="Times New Roman"/>
      <w:sz w:val="24"/>
      <w:szCs w:val="24"/>
      <w:lang w:eastAsia="ar-SA"/>
    </w:rPr>
  </w:style>
  <w:style w:type="paragraph" w:styleId="affffffffb">
    <w:name w:val="Note Heading"/>
    <w:basedOn w:val="a9"/>
    <w:next w:val="a9"/>
    <w:link w:val="a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c">
    <w:name w:val="Заголовок записки Знак"/>
    <w:basedOn w:val="aa"/>
    <w:link w:val="affffffffb"/>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d">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e">
    <w:name w:val="Signature"/>
    <w:basedOn w:val="a9"/>
    <w:link w:val="a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
    <w:name w:val="Подпись Знак"/>
    <w:basedOn w:val="aa"/>
    <w:link w:val="affffffffe"/>
    <w:rsid w:val="00EC3D1F"/>
    <w:rPr>
      <w:rFonts w:ascii="Times New Roman" w:eastAsia="Times New Roman" w:hAnsi="Times New Roman" w:cs="Times New Roman"/>
      <w:sz w:val="24"/>
      <w:szCs w:val="24"/>
      <w:lang w:eastAsia="ar-SA"/>
    </w:rPr>
  </w:style>
  <w:style w:type="paragraph" w:styleId="afffffffff0">
    <w:name w:val="Salutation"/>
    <w:basedOn w:val="a9"/>
    <w:next w:val="a9"/>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Приветствие Знак"/>
    <w:basedOn w:val="aa"/>
    <w:link w:val="afffffffff0"/>
    <w:rsid w:val="00EC3D1F"/>
    <w:rPr>
      <w:rFonts w:ascii="Times New Roman" w:eastAsia="Times New Roman" w:hAnsi="Times New Roman" w:cs="Times New Roman"/>
      <w:sz w:val="24"/>
      <w:szCs w:val="24"/>
      <w:lang w:eastAsia="ar-SA"/>
    </w:rPr>
  </w:style>
  <w:style w:type="paragraph" w:styleId="afffffffff2">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3">
    <w:name w:val="Closing"/>
    <w:basedOn w:val="a9"/>
    <w:link w:val="a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4">
    <w:name w:val="Прощание Знак"/>
    <w:basedOn w:val="aa"/>
    <w:link w:val="afffffffff3"/>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5">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6">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7">
    <w:name w:val="macro"/>
    <w:link w:val="a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8">
    <w:name w:val="Текст макроса Знак"/>
    <w:basedOn w:val="aa"/>
    <w:link w:val="afffffffff7"/>
    <w:rsid w:val="00EC3D1F"/>
    <w:rPr>
      <w:rFonts w:ascii="Courier New" w:eastAsia="Times New Roman" w:hAnsi="Courier New" w:cs="Courier New"/>
      <w:sz w:val="20"/>
      <w:szCs w:val="20"/>
      <w:lang w:eastAsia="ar-SA"/>
    </w:rPr>
  </w:style>
  <w:style w:type="paragraph" w:styleId="afffffffff9">
    <w:name w:val="annotation text"/>
    <w:basedOn w:val="a9"/>
    <w:link w:val="a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a">
    <w:name w:val="Текст примечания Знак"/>
    <w:basedOn w:val="aa"/>
    <w:link w:val="afffffffff9"/>
    <w:uiPriority w:val="99"/>
    <w:rsid w:val="00EC3D1F"/>
    <w:rPr>
      <w:rFonts w:ascii="Times New Roman" w:eastAsia="Times New Roman" w:hAnsi="Times New Roman" w:cs="Times New Roman"/>
      <w:sz w:val="20"/>
      <w:szCs w:val="20"/>
      <w:lang w:eastAsia="ar-SA"/>
    </w:rPr>
  </w:style>
  <w:style w:type="paragraph" w:styleId="afffffffffb">
    <w:name w:val="annotation subject"/>
    <w:basedOn w:val="afffffffff9"/>
    <w:next w:val="afffffffff9"/>
    <w:link w:val="afffffffffc"/>
    <w:uiPriority w:val="99"/>
    <w:rsid w:val="00EC3D1F"/>
    <w:rPr>
      <w:b/>
      <w:bCs/>
    </w:rPr>
  </w:style>
  <w:style w:type="character" w:customStyle="1" w:styleId="afffffffffc">
    <w:name w:val="Тема примечания Знак"/>
    <w:basedOn w:val="afffffffffa"/>
    <w:link w:val="afffffffffb"/>
    <w:uiPriority w:val="99"/>
    <w:rsid w:val="00EC3D1F"/>
    <w:rPr>
      <w:rFonts w:ascii="Times New Roman" w:eastAsia="Times New Roman" w:hAnsi="Times New Roman" w:cs="Times New Roman"/>
      <w:b/>
      <w:bCs/>
      <w:sz w:val="20"/>
      <w:szCs w:val="20"/>
      <w:lang w:eastAsia="ar-SA"/>
    </w:rPr>
  </w:style>
  <w:style w:type="paragraph" w:styleId="afffffffffd">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e">
    <w:name w:val="Message Header"/>
    <w:basedOn w:val="a9"/>
    <w:link w:val="a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
    <w:name w:val="Шапка Знак"/>
    <w:basedOn w:val="aa"/>
    <w:link w:val="afffffffffe"/>
    <w:rsid w:val="00EC3D1F"/>
    <w:rPr>
      <w:rFonts w:ascii="Cambria" w:eastAsia="Times New Roman" w:hAnsi="Cambria" w:cs="Times New Roman"/>
      <w:sz w:val="24"/>
      <w:szCs w:val="24"/>
      <w:shd w:val="pct20" w:color="auto" w:fill="auto"/>
      <w:lang w:eastAsia="ar-SA"/>
    </w:rPr>
  </w:style>
  <w:style w:type="paragraph" w:styleId="affffffffff0">
    <w:name w:val="E-mail Signature"/>
    <w:basedOn w:val="a9"/>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Электронная подпись Знак"/>
    <w:basedOn w:val="aa"/>
    <w:link w:val="a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2">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3">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4">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5">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7">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4">
    <w:name w:val="Чертежный Знак"/>
    <w:link w:val="afffffff3"/>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8">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9">
    <w:name w:val="Нормальный"/>
    <w:basedOn w:val="a9"/>
    <w:link w:val="a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b">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b"/>
    <w:next w:val="af9"/>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b"/>
    <w:next w:val="af9"/>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b"/>
    <w:next w:val="af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d">
    <w:name w:val="annotation reference"/>
    <w:basedOn w:val="aa"/>
    <w:uiPriority w:val="99"/>
    <w:rsid w:val="00894124"/>
    <w:rPr>
      <w:sz w:val="16"/>
      <w:szCs w:val="16"/>
    </w:rPr>
  </w:style>
  <w:style w:type="character" w:styleId="affffffffffe">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a">
    <w:name w:val="Приложение СамНИПИ Знак"/>
    <w:link w:val="affff9"/>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0">
    <w:name w:val="Текст таблицы"/>
    <w:basedOn w:val="afe"/>
    <w:rsid w:val="00CB501D"/>
    <w:pPr>
      <w:spacing w:after="120"/>
      <w:jc w:val="left"/>
    </w:pPr>
    <w:rPr>
      <w:iCs/>
      <w:sz w:val="22"/>
      <w:szCs w:val="24"/>
      <w:lang w:eastAsia="ar-SA"/>
    </w:rPr>
  </w:style>
  <w:style w:type="paragraph" w:customStyle="1" w:styleId="afffffffffff1">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2">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4">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5">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6">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8"/>
    <w:next w:val="afffffffffff4"/>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4"/>
    <w:rsid w:val="00CB501D"/>
    <w:pPr>
      <w:pageBreakBefore w:val="0"/>
      <w:spacing w:before="622" w:after="311"/>
      <w:outlineLvl w:val="1"/>
    </w:pPr>
    <w:rPr>
      <w:spacing w:val="0"/>
      <w:sz w:val="32"/>
    </w:rPr>
  </w:style>
  <w:style w:type="paragraph" w:customStyle="1" w:styleId="3fb">
    <w:name w:val="Название 3"/>
    <w:basedOn w:val="2ff8"/>
    <w:next w:val="afffffffffff4"/>
    <w:rsid w:val="00CB501D"/>
    <w:pPr>
      <w:outlineLvl w:val="2"/>
    </w:pPr>
    <w:rPr>
      <w:caps w:val="0"/>
    </w:rPr>
  </w:style>
  <w:style w:type="paragraph" w:customStyle="1" w:styleId="4f6">
    <w:name w:val="Название 4"/>
    <w:basedOn w:val="3fb"/>
    <w:next w:val="afffffffffff4"/>
    <w:rsid w:val="00CB501D"/>
    <w:pPr>
      <w:outlineLvl w:val="3"/>
    </w:pPr>
    <w:rPr>
      <w:sz w:val="28"/>
    </w:rPr>
  </w:style>
  <w:style w:type="paragraph" w:customStyle="1" w:styleId="5f0">
    <w:name w:val="Название 5"/>
    <w:basedOn w:val="4f6"/>
    <w:next w:val="afffffffffff4"/>
    <w:rsid w:val="00CB501D"/>
    <w:pPr>
      <w:spacing w:before="0" w:after="0"/>
      <w:ind w:left="0" w:right="0"/>
      <w:outlineLvl w:val="9"/>
    </w:pPr>
    <w:rPr>
      <w:rFonts w:ascii="Arial" w:hAnsi="Arial"/>
      <w:b w:val="0"/>
      <w:sz w:val="22"/>
    </w:rPr>
  </w:style>
  <w:style w:type="paragraph" w:customStyle="1" w:styleId="afffffffffff7">
    <w:name w:val="Формула"/>
    <w:basedOn w:val="a9"/>
    <w:next w:val="affffffffff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8">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b">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b"/>
    <w:next w:val="af9"/>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b"/>
    <w:next w:val="af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c">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d">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e">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0">
    <w:name w:val="Шапка таблицы"/>
    <w:basedOn w:val="affffffffffff1"/>
    <w:next w:val="a9"/>
    <w:qFormat/>
    <w:rsid w:val="00A5071E"/>
    <w:pPr>
      <w:jc w:val="center"/>
    </w:pPr>
  </w:style>
  <w:style w:type="paragraph" w:customStyle="1" w:styleId="affffffffffff1">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2">
    <w:name w:val="Таблица"/>
    <w:basedOn w:val="affffffffffff1"/>
    <w:next w:val="a9"/>
    <w:qFormat/>
    <w:rsid w:val="00A5071E"/>
  </w:style>
  <w:style w:type="paragraph" w:customStyle="1" w:styleId="affffffffffff3">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4">
    <w:name w:val="надстрочный"/>
    <w:rsid w:val="00A5071E"/>
    <w:rPr>
      <w:rFonts w:ascii="Times New Roman" w:hAnsi="Times New Roman"/>
      <w:i/>
      <w:iCs/>
      <w:sz w:val="24"/>
    </w:rPr>
  </w:style>
  <w:style w:type="paragraph" w:customStyle="1" w:styleId="affffffffffff5">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6">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7">
    <w:name w:val="Состав проекта"/>
    <w:basedOn w:val="affffffffffff0"/>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8">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9">
    <w:name w:val="По ширине"/>
    <w:basedOn w:val="a9"/>
    <w:link w:val="a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b">
    <w:name w:val="нумерованный"/>
    <w:rsid w:val="00A5071E"/>
  </w:style>
  <w:style w:type="paragraph" w:customStyle="1" w:styleId="affffffffffffc">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d">
    <w:name w:val="Аннотация"/>
    <w:aliases w:val="состав проекта НЕФТЕТЕХПРОЕКТ,НТП- Введение,Приложения"/>
    <w:basedOn w:val="afffffffffffc"/>
    <w:next w:val="a9"/>
    <w:rsid w:val="00A5071E"/>
    <w:pPr>
      <w:ind w:firstLine="0"/>
      <w:jc w:val="center"/>
    </w:pPr>
  </w:style>
  <w:style w:type="paragraph" w:customStyle="1" w:styleId="affffffffffffe">
    <w:name w:val="По центру НЕФТЕТЕХПРОЕКТ"/>
    <w:basedOn w:val="a9"/>
    <w:next w:val="affff"/>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
    <w:name w:val="По ширине НЕФТЕТЕХПРОЕКТ"/>
    <w:basedOn w:val="a9"/>
    <w:link w:val="a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1">
    <w:name w:val="Подзаголовок НЕФТЕТЕХПРОЕКТ"/>
    <w:basedOn w:val="23"/>
    <w:next w:val="a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2">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3">
    <w:name w:val="Приложение НЕФТЕТЕХПРОЕКТ"/>
    <w:basedOn w:val="13"/>
    <w:next w:val="a9"/>
    <w:link w:val="afffffffffffff4"/>
    <w:rsid w:val="00A5071E"/>
    <w:pPr>
      <w:pageBreakBefore/>
      <w:suppressAutoHyphens/>
    </w:pPr>
    <w:rPr>
      <w:color w:val="000000"/>
      <w:w w:val="0"/>
      <w:sz w:val="32"/>
      <w:szCs w:val="32"/>
      <w:lang w:val="x-none" w:eastAsia="en-US" w:bidi="en-US"/>
    </w:rPr>
  </w:style>
  <w:style w:type="paragraph" w:customStyle="1" w:styleId="afffffffffffff5">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6">
    <w:name w:val="Рисунок НЕФТЕТЕХПРОЕКТ"/>
    <w:basedOn w:val="a9"/>
    <w:next w:val="affffffffffff5"/>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7">
    <w:name w:val="Содержание НЕФТЕТЕХПРОЕКТ"/>
    <w:basedOn w:val="affffffffffffd"/>
    <w:next w:val="1f3"/>
    <w:rsid w:val="00A5071E"/>
  </w:style>
  <w:style w:type="numbering" w:customStyle="1" w:styleId="afffffffffffff8">
    <w:name w:val="Стиль нумерованный"/>
    <w:rsid w:val="00A5071E"/>
  </w:style>
  <w:style w:type="paragraph" w:customStyle="1" w:styleId="afffffffffffff9">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a">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a">
    <w:name w:val="По ширине Знак"/>
    <w:link w:val="affffffffffff9"/>
    <w:rsid w:val="00A5071E"/>
    <w:rPr>
      <w:rFonts w:ascii="Times New Roman" w:eastAsia="Times New Roman" w:hAnsi="Times New Roman" w:cs="Times New Roman"/>
      <w:sz w:val="24"/>
      <w:szCs w:val="20"/>
      <w:lang w:val="x-none" w:eastAsia="x-none"/>
    </w:rPr>
  </w:style>
  <w:style w:type="character" w:customStyle="1" w:styleId="afffffffffffff0">
    <w:name w:val="По ширине НЕФТЕТЕХПРОЕКТ Знак"/>
    <w:link w:val="afffffffffffff"/>
    <w:rsid w:val="00A5071E"/>
    <w:rPr>
      <w:rFonts w:ascii="Times New Roman" w:eastAsia="Times New Roman" w:hAnsi="Times New Roman" w:cs="Times New Roman"/>
      <w:sz w:val="24"/>
      <w:szCs w:val="20"/>
      <w:lang w:eastAsia="ru-RU"/>
    </w:rPr>
  </w:style>
  <w:style w:type="character" w:customStyle="1" w:styleId="afffffffffffff4">
    <w:name w:val="Приложение НЕФТЕТЕХПРОЕКТ Знак"/>
    <w:link w:val="a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b">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c">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d">
    <w:name w:val="Основной текст СамНИПИ Знак Знак"/>
    <w:rsid w:val="00A5071E"/>
    <w:rPr>
      <w:rFonts w:ascii="Arial" w:hAnsi="Arial"/>
      <w:bCs/>
      <w:lang w:val="ru-RU" w:eastAsia="ru-RU" w:bidi="ar-SA"/>
    </w:rPr>
  </w:style>
  <w:style w:type="character" w:customStyle="1" w:styleId="afffffffffffffe">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0">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1">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1">
    <w:name w:val="Назв после табл Знак"/>
    <w:link w:val="affffffff0"/>
    <w:rsid w:val="00A5071E"/>
    <w:rPr>
      <w:rFonts w:ascii="Times New Roman" w:eastAsia="Times New Roman" w:hAnsi="Times New Roman" w:cs="Times New Roman"/>
      <w:kern w:val="1"/>
      <w:sz w:val="28"/>
      <w:szCs w:val="20"/>
      <w:lang w:eastAsia="ar-SA"/>
    </w:rPr>
  </w:style>
  <w:style w:type="character" w:customStyle="1" w:styleId="affffffffffa">
    <w:name w:val="Нормальный Знак"/>
    <w:link w:val="affffffffff9"/>
    <w:rsid w:val="00A5071E"/>
    <w:rPr>
      <w:rFonts w:ascii="Times New Roman" w:eastAsia="Calibri" w:hAnsi="Times New Roman" w:cs="Times New Roman"/>
      <w:sz w:val="24"/>
    </w:rPr>
  </w:style>
  <w:style w:type="paragraph" w:customStyle="1" w:styleId="affffffffffffff2">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3">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4">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5">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6">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7">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8">
    <w:name w:val="Table Elegant"/>
    <w:basedOn w:val="ab"/>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9">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a">
    <w:name w:val="Обычный текст"/>
    <w:basedOn w:val="a9"/>
    <w:link w:val="affffffffffffffb"/>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b">
    <w:name w:val="Обычный текст Знак"/>
    <w:link w:val="affffffffffffffa"/>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c">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d">
    <w:name w:val="табл_заголовок Знак Знак Знак Знак"/>
    <w:link w:val="affffffffffffffe"/>
    <w:locked/>
    <w:rsid w:val="00A5071E"/>
    <w:rPr>
      <w:noProof/>
      <w:sz w:val="24"/>
      <w:lang w:eastAsia="ru-RU"/>
    </w:rPr>
  </w:style>
  <w:style w:type="paragraph" w:customStyle="1" w:styleId="affffffffffffffe">
    <w:name w:val="табл_заголовок Знак Знак Знак"/>
    <w:link w:val="affffffffffffffd"/>
    <w:rsid w:val="00A5071E"/>
    <w:pPr>
      <w:keepNext/>
      <w:keepLines/>
      <w:spacing w:after="0" w:line="240" w:lineRule="auto"/>
      <w:jc w:val="center"/>
    </w:pPr>
    <w:rPr>
      <w:noProof/>
      <w:sz w:val="24"/>
      <w:lang w:eastAsia="ru-RU"/>
    </w:rPr>
  </w:style>
  <w:style w:type="character" w:customStyle="1" w:styleId="afffffffffffffff">
    <w:name w:val="табл_строка Знак Знак Знак"/>
    <w:link w:val="afffffffffffffff0"/>
    <w:locked/>
    <w:rsid w:val="00A5071E"/>
    <w:rPr>
      <w:sz w:val="24"/>
    </w:rPr>
  </w:style>
  <w:style w:type="paragraph" w:customStyle="1" w:styleId="afffffffffffffff0">
    <w:name w:val="табл_строка Знак Знак"/>
    <w:basedOn w:val="afe"/>
    <w:link w:val="afffffffffffffff"/>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1">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8"/>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2">
    <w:name w:val="Приложение Знак"/>
    <w:rsid w:val="00FF0DF5"/>
    <w:rPr>
      <w:rFonts w:ascii="Arial" w:hAnsi="Arial"/>
      <w:kern w:val="28"/>
      <w:sz w:val="28"/>
      <w:lang w:val="en-US"/>
    </w:rPr>
  </w:style>
  <w:style w:type="character" w:customStyle="1" w:styleId="afffffffffffffff3">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4">
    <w:name w:val="Основной текст СамНИПИ Знак Знак Знак"/>
    <w:rsid w:val="00FF0DF5"/>
    <w:rPr>
      <w:rFonts w:ascii="Arial" w:hAnsi="Arial"/>
      <w:bCs/>
    </w:rPr>
  </w:style>
  <w:style w:type="paragraph" w:customStyle="1" w:styleId="afffffffffffffff5">
    <w:name w:val="Таблица_Шапка_СамНИПИ Знак Знак"/>
    <w:link w:val="afffffffffffffff6"/>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6">
    <w:name w:val="Таблица_Шапка_СамНИПИ Знак Знак Знак"/>
    <w:link w:val="afffffffffffffff5"/>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1"/>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7">
    <w:name w:val="ГОЧС Основной текст"/>
    <w:basedOn w:val="a9"/>
    <w:link w:val="afffffffffffffff8"/>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8">
    <w:name w:val="ГОЧС Основной текст Знак"/>
    <w:link w:val="afffffffffffffff7"/>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character" w:customStyle="1" w:styleId="blk">
    <w:name w:val="blk"/>
    <w:basedOn w:val="aa"/>
    <w:rsid w:val="00DE7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jpeg"/><Relationship Id="rId21" Type="http://schemas.openxmlformats.org/officeDocument/2006/relationships/image" Target="media/image11.jpeg"/><Relationship Id="rId42" Type="http://schemas.openxmlformats.org/officeDocument/2006/relationships/image" Target="media/image32.jpeg"/><Relationship Id="rId47" Type="http://schemas.openxmlformats.org/officeDocument/2006/relationships/image" Target="media/image37.jpeg"/><Relationship Id="rId63" Type="http://schemas.openxmlformats.org/officeDocument/2006/relationships/image" Target="media/image53.png"/><Relationship Id="rId68" Type="http://schemas.openxmlformats.org/officeDocument/2006/relationships/image" Target="media/image58.png"/><Relationship Id="rId16" Type="http://schemas.openxmlformats.org/officeDocument/2006/relationships/image" Target="media/image6.jpeg"/><Relationship Id="rId11" Type="http://schemas.openxmlformats.org/officeDocument/2006/relationships/image" Target="media/image1.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9.jpeg"/><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header" Target="header1.xml"/><Relationship Id="rId8" Type="http://schemas.openxmlformats.org/officeDocument/2006/relationships/hyperlink" Target="http://www.sergievsk.ru" TargetMode="External"/><Relationship Id="rId51" Type="http://schemas.openxmlformats.org/officeDocument/2006/relationships/image" Target="media/image41.jpeg"/><Relationship Id="rId72" Type="http://schemas.openxmlformats.org/officeDocument/2006/relationships/image" Target="media/image62.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jpeg"/><Relationship Id="rId41" Type="http://schemas.openxmlformats.org/officeDocument/2006/relationships/image" Target="media/image31.jpe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hyperlink" Target="http://www.consultant.ru/document/cons_doc_LAW_304066/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hyperlink" Target="http://sergievsk.ru/" TargetMode="External"/><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rgievsk.ru/" TargetMode="External"/><Relationship Id="rId13" Type="http://schemas.openxmlformats.org/officeDocument/2006/relationships/image" Target="media/image3.jpeg"/><Relationship Id="rId18" Type="http://schemas.openxmlformats.org/officeDocument/2006/relationships/image" Target="media/image8.jpeg"/><Relationship Id="rId39" Type="http://schemas.openxmlformats.org/officeDocument/2006/relationships/image" Target="media/image29.jpeg"/><Relationship Id="rId34" Type="http://schemas.openxmlformats.org/officeDocument/2006/relationships/image" Target="media/image24.jpeg"/><Relationship Id="rId50" Type="http://schemas.openxmlformats.org/officeDocument/2006/relationships/image" Target="media/image40.jpeg"/><Relationship Id="rId55" Type="http://schemas.openxmlformats.org/officeDocument/2006/relationships/image" Target="media/image45.png"/><Relationship Id="rId76" Type="http://schemas.openxmlformats.org/officeDocument/2006/relationships/image" Target="media/image65.jpeg"/><Relationship Id="rId7" Type="http://schemas.openxmlformats.org/officeDocument/2006/relationships/endnotes" Target="endnotes.xml"/><Relationship Id="rId71" Type="http://schemas.openxmlformats.org/officeDocument/2006/relationships/image" Target="media/image61.png"/><Relationship Id="rId2" Type="http://schemas.openxmlformats.org/officeDocument/2006/relationships/numbering" Target="numbering.xml"/><Relationship Id="rId29"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2914F-A3C0-4F69-8D31-44FFEEDCB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22</Pages>
  <Words>28152</Words>
  <Characters>160469</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Саша Шишкин</cp:lastModifiedBy>
  <cp:revision>241</cp:revision>
  <cp:lastPrinted>2020-01-23T10:15:00Z</cp:lastPrinted>
  <dcterms:created xsi:type="dcterms:W3CDTF">2019-08-12T05:54:00Z</dcterms:created>
  <dcterms:modified xsi:type="dcterms:W3CDTF">2020-03-30T09:39:00Z</dcterms:modified>
</cp:coreProperties>
</file>